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A78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ascii="微软雅黑" w:hAnsi="微软雅黑" w:eastAsia="微软雅黑" w:cs="微软雅黑"/>
          <w:b/>
          <w:bCs/>
          <w:sz w:val="44"/>
          <w:szCs w:val="44"/>
        </w:rPr>
      </w:pPr>
      <w:r>
        <w:rPr>
          <w:rFonts w:hint="eastAsia" w:ascii="微软雅黑" w:hAnsi="微软雅黑" w:eastAsia="微软雅黑" w:cs="微软雅黑"/>
          <w:b/>
          <w:bCs/>
          <w:i w:val="0"/>
          <w:iCs w:val="0"/>
          <w:caps w:val="0"/>
          <w:color w:val="333333"/>
          <w:spacing w:val="0"/>
          <w:sz w:val="44"/>
          <w:szCs w:val="44"/>
        </w:rPr>
        <w:t>关于印发《江西省房屋建筑和市政基础设施工程勘察设计招标投标管理办法》的通知</w:t>
      </w:r>
    </w:p>
    <w:p w14:paraId="1FE22B42">
      <w:pPr>
        <w:keepNext w:val="0"/>
        <w:keepLines w:val="0"/>
        <w:widowControl/>
        <w:suppressLineNumbers w:val="0"/>
        <w:pBdr>
          <w:top w:val="none" w:color="auto" w:sz="0" w:space="0"/>
          <w:left w:val="none" w:color="auto" w:sz="0" w:space="0"/>
          <w:bottom w:val="single" w:color="CCCCCC" w:sz="6" w:space="0"/>
          <w:right w:val="none" w:color="auto" w:sz="0" w:space="0"/>
        </w:pBdr>
        <w:spacing w:before="0" w:beforeAutospacing="0" w:after="0" w:afterAutospacing="0" w:line="1125" w:lineRule="atLeast"/>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616161"/>
          <w:spacing w:val="0"/>
          <w:kern w:val="0"/>
          <w:sz w:val="24"/>
          <w:szCs w:val="24"/>
          <w:lang w:val="en-US" w:eastAsia="zh-CN" w:bidi="ar"/>
        </w:rPr>
        <w:t>2026-04-13 16:49来源：</w:t>
      </w:r>
      <w:r>
        <w:rPr>
          <w:rFonts w:hint="eastAsia" w:ascii="微软雅黑" w:hAnsi="微软雅黑" w:eastAsia="微软雅黑" w:cs="微软雅黑"/>
          <w:b/>
          <w:bCs/>
          <w:i w:val="0"/>
          <w:iCs w:val="0"/>
          <w:caps w:val="0"/>
          <w:color w:val="616161"/>
          <w:spacing w:val="0"/>
          <w:kern w:val="0"/>
          <w:sz w:val="24"/>
          <w:szCs w:val="24"/>
          <w:lang w:val="en-US" w:eastAsia="zh-CN" w:bidi="ar"/>
        </w:rPr>
        <w:t>省住房和城乡建设厅</w:t>
      </w:r>
      <w:r>
        <w:rPr>
          <w:rFonts w:hint="eastAsia" w:ascii="微软雅黑" w:hAnsi="微软雅黑" w:eastAsia="微软雅黑" w:cs="微软雅黑"/>
          <w:i w:val="0"/>
          <w:iCs w:val="0"/>
          <w:caps w:val="0"/>
          <w:color w:val="616161"/>
          <w:spacing w:val="0"/>
          <w:kern w:val="0"/>
          <w:sz w:val="24"/>
          <w:szCs w:val="24"/>
          <w:lang w:val="en-US" w:eastAsia="zh-CN" w:bidi="ar"/>
        </w:rPr>
        <w:t> 访问量:</w:t>
      </w:r>
      <w:r>
        <w:rPr>
          <w:rFonts w:hint="eastAsia" w:ascii="微软雅黑" w:hAnsi="微软雅黑" w:eastAsia="微软雅黑" w:cs="微软雅黑"/>
          <w:b w:val="0"/>
          <w:bCs w:val="0"/>
          <w:i w:val="0"/>
          <w:iCs w:val="0"/>
          <w:caps w:val="0"/>
          <w:color w:val="616161"/>
          <w:spacing w:val="0"/>
          <w:kern w:val="0"/>
          <w:sz w:val="24"/>
          <w:szCs w:val="24"/>
          <w:lang w:val="en-US" w:eastAsia="zh-CN" w:bidi="ar"/>
        </w:rPr>
        <w:t>5664</w:t>
      </w:r>
    </w:p>
    <w:p w14:paraId="68D34E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125" w:lineRule="atLeast"/>
        <w:ind w:left="0" w:right="0" w:firstLine="0"/>
        <w:jc w:val="center"/>
        <w:rPr>
          <w:rFonts w:ascii="socialshare" w:hAnsi="socialshare" w:eastAsia="socialshare" w:cs="socialshare"/>
          <w:i w:val="0"/>
          <w:iCs w:val="0"/>
          <w:caps w:val="0"/>
          <w:color w:val="616161"/>
          <w:spacing w:val="0"/>
          <w:sz w:val="24"/>
          <w:szCs w:val="24"/>
        </w:rPr>
      </w:pPr>
      <w:r>
        <w:rPr>
          <w:rFonts w:hint="default" w:ascii="socialshare" w:hAnsi="socialshare" w:eastAsia="socialshare" w:cs="socialshare"/>
          <w:i w:val="0"/>
          <w:iCs w:val="0"/>
          <w:caps w:val="0"/>
          <w:color w:val="FF763B"/>
          <w:spacing w:val="0"/>
          <w:kern w:val="0"/>
          <w:sz w:val="24"/>
          <w:szCs w:val="24"/>
          <w:u w:val="none"/>
          <w:bdr w:val="single" w:color="FF763B" w:sz="6" w:space="0"/>
          <w:lang w:val="en-US" w:eastAsia="zh-CN" w:bidi="ar"/>
        </w:rPr>
        <w:fldChar w:fldCharType="begin"/>
      </w:r>
      <w:r>
        <w:rPr>
          <w:rFonts w:hint="default" w:ascii="socialshare" w:hAnsi="socialshare" w:eastAsia="socialshare" w:cs="socialshare"/>
          <w:i w:val="0"/>
          <w:iCs w:val="0"/>
          <w:caps w:val="0"/>
          <w:color w:val="FF763B"/>
          <w:spacing w:val="0"/>
          <w:kern w:val="0"/>
          <w:sz w:val="24"/>
          <w:szCs w:val="24"/>
          <w:u w:val="none"/>
          <w:bdr w:val="single" w:color="FF763B" w:sz="6" w:space="0"/>
          <w:lang w:val="en-US" w:eastAsia="zh-CN" w:bidi="ar"/>
        </w:rPr>
        <w:instrText xml:space="preserve"> HYPERLINK "https://service.weibo.com/share/share.php?url=https://zjt.jiangxi.gov.cn/jxszfhcxjst/wjtz/pc/content/content_2043616768611123200.html&amp;title=%E5%85%B3%E4%BA%8E%E5%8D%B0%E5%8F%91%E3%80%8A%E6%B1%9F%E8%A5%BF%E7%9C%81%E6%88%BF%E5%B1%8B%E5%BB%BA%E7%AD%91%E5%92%8C%E5%B8%82%E6%94%BF%E5%9F%BA%E7%A1%80%E8%AE%BE%E6%96%BD%E5%B7%A5%E7%A8%8B%E5%8B%98%E5%AF%9F%E8%AE%BE%E8%AE%A1%E6%8B%9B%E6%A0%87%E6%8A%95%E6%A0%87%E7%AE%A1%E7%90%86%E5%8A%9E%E6%B3%95%E3%80%8B%E7%9A%84%E9%80%9A%E7%9F%A5 - %E6%B1%9F%E8%A5%BF%E7%9C%81%E4%BD%8F%E6%88%BF%E5%92%8C%E5%9F%8E%E4%B9%A1%E5%BB%BA%E8%AE%BE%E5%8E%85&amp;pic=https://zjt.jiangxi.gov.cn/jxszfhcxjst/pc2024/images/header_icon1.png&amp;appkey=" \t "https://zjt.jiangxi.gov.cn/jxszfhcxjst/wjtz/pc/content/_blank" </w:instrText>
      </w:r>
      <w:r>
        <w:rPr>
          <w:rFonts w:hint="default" w:ascii="socialshare" w:hAnsi="socialshare" w:eastAsia="socialshare" w:cs="socialshare"/>
          <w:i w:val="0"/>
          <w:iCs w:val="0"/>
          <w:caps w:val="0"/>
          <w:color w:val="FF763B"/>
          <w:spacing w:val="0"/>
          <w:kern w:val="0"/>
          <w:sz w:val="24"/>
          <w:szCs w:val="24"/>
          <w:u w:val="none"/>
          <w:bdr w:val="single" w:color="FF763B" w:sz="6" w:space="0"/>
          <w:lang w:val="en-US" w:eastAsia="zh-CN" w:bidi="ar"/>
        </w:rPr>
        <w:fldChar w:fldCharType="separate"/>
      </w:r>
      <w:r>
        <w:rPr>
          <w:rFonts w:hint="default" w:ascii="socialshare" w:hAnsi="socialshare" w:eastAsia="socialshare" w:cs="socialshare"/>
          <w:i w:val="0"/>
          <w:iCs w:val="0"/>
          <w:caps w:val="0"/>
          <w:color w:val="FF763B"/>
          <w:spacing w:val="0"/>
          <w:kern w:val="0"/>
          <w:sz w:val="24"/>
          <w:szCs w:val="24"/>
          <w:u w:val="none"/>
          <w:bdr w:val="single" w:color="FF763B" w:sz="6" w:space="0"/>
          <w:lang w:val="en-US" w:eastAsia="zh-CN" w:bidi="ar"/>
        </w:rPr>
        <w:fldChar w:fldCharType="end"/>
      </w:r>
      <w:r>
        <w:rPr>
          <w:rFonts w:hint="default" w:ascii="socialshare" w:hAnsi="socialshare" w:eastAsia="socialshare" w:cs="socialshare"/>
          <w:i w:val="0"/>
          <w:iCs w:val="0"/>
          <w:caps w:val="0"/>
          <w:color w:val="56B6E7"/>
          <w:spacing w:val="0"/>
          <w:kern w:val="0"/>
          <w:sz w:val="24"/>
          <w:szCs w:val="24"/>
          <w:u w:val="none"/>
          <w:bdr w:val="single" w:color="56B6E7" w:sz="6" w:space="0"/>
          <w:lang w:val="en-US" w:eastAsia="zh-CN" w:bidi="ar"/>
        </w:rPr>
        <w:fldChar w:fldCharType="begin"/>
      </w:r>
      <w:r>
        <w:rPr>
          <w:rFonts w:hint="default" w:ascii="socialshare" w:hAnsi="socialshare" w:eastAsia="socialshare" w:cs="socialshare"/>
          <w:i w:val="0"/>
          <w:iCs w:val="0"/>
          <w:caps w:val="0"/>
          <w:color w:val="56B6E7"/>
          <w:spacing w:val="0"/>
          <w:kern w:val="0"/>
          <w:sz w:val="24"/>
          <w:szCs w:val="24"/>
          <w:u w:val="none"/>
          <w:bdr w:val="single" w:color="56B6E7" w:sz="6" w:space="0"/>
          <w:lang w:val="en-US" w:eastAsia="zh-CN" w:bidi="ar"/>
        </w:rPr>
        <w:instrText xml:space="preserve"> HYPERLINK "http://connect.qq.com/widget/shareqq/index.html?url=https://zjt.jiangxi.gov.cn/jxszfhcxjst/wjtz/pc/content/content_2043616768611123200.html&amp;title=%E5%85%B3%E4%BA%8E%E5%8D%B0%E5%8F%91%E3%80%8A%E6%B1%9F%E8%A5%BF%E7%9C%81%E6%88%BF%E5%B1%8B%E5%BB%BA%E7%AD%91%E5%92%8C%E5%B8%82%E6%94%BF%E5%9F%BA%E7%A1%80%E8%AE%BE%E6%96%BD%E5%B7%A5%E7%A8%8B%E5%8B%98%E5%AF%9F%E8%AE%BE%E8%AE%A1%E6%8B%9B%E6%A0%87%E6%8A%95%E6%A0%87%E7%AE%A1%E7%90%86%E5%8A%9E%E6%B3%95%E3%80%8B%E7%9A%84%E9%80%9A%E7%9F%A5 - %E6%B1%9F%E8%A5%BF%E7%9C%81%E4%BD%8F%E6%88%BF%E5%92%8C%E5%9F%8E%E4%B9%A1%E5%BB%BA%E8%AE%BE%E5%8E%85&amp;source=%E5%85%B3%E4%BA%8E%E5%8D%B0%E5%8F%91%E3%80%8A%E6%B1%9F%E8%A5%BF%E7%9C%81%E6%88%BF%E5%B1%8B%E5%BB%BA%E7%AD%91%E5%92%8C%E5%B8%82%E6%94%BF%E5%9F%BA%E7%A1%80%E8%AE%BE%E6%96%BD%E5%B7%A5%E7%A8%8B%E5%8B%98%E5%AF%9F%E8%AE%BE%E8%AE%A1%E6%8B%9B%E6%A0%87%E6%8A%95%E6%A0%87%E7%AE%A1%E7%90%86%E5%8A%9E%E6%B3%95%E3%80%8B%E7%9A%84%E9%80%9A%E7%9F%A5 - %E6%B1%9F%E8%A5%BF%E7%9C%81%E4%BD%8F%E6%88%BF%E5%92%8C%E5%9F%8E%E4%B9%A1%E5%BB%BA%E8%AE%BE%E5%8E%85&amp;desc=&amp;pics=https://zjt.jiangxi.gov.cn/jxszfhcxjst/pc2024/images/header_icon1.png" \t "https://zjt.jiangxi.gov.cn/jxszfhcxjst/wjtz/pc/content/_blank" </w:instrText>
      </w:r>
      <w:r>
        <w:rPr>
          <w:rFonts w:hint="default" w:ascii="socialshare" w:hAnsi="socialshare" w:eastAsia="socialshare" w:cs="socialshare"/>
          <w:i w:val="0"/>
          <w:iCs w:val="0"/>
          <w:caps w:val="0"/>
          <w:color w:val="56B6E7"/>
          <w:spacing w:val="0"/>
          <w:kern w:val="0"/>
          <w:sz w:val="24"/>
          <w:szCs w:val="24"/>
          <w:u w:val="none"/>
          <w:bdr w:val="single" w:color="56B6E7" w:sz="6" w:space="0"/>
          <w:lang w:val="en-US" w:eastAsia="zh-CN" w:bidi="ar"/>
        </w:rPr>
        <w:fldChar w:fldCharType="separate"/>
      </w:r>
      <w:r>
        <w:rPr>
          <w:rFonts w:hint="default" w:ascii="socialshare" w:hAnsi="socialshare" w:eastAsia="socialshare" w:cs="socialshare"/>
          <w:i w:val="0"/>
          <w:iCs w:val="0"/>
          <w:caps w:val="0"/>
          <w:color w:val="56B6E7"/>
          <w:spacing w:val="0"/>
          <w:kern w:val="0"/>
          <w:sz w:val="24"/>
          <w:szCs w:val="24"/>
          <w:u w:val="none"/>
          <w:bdr w:val="single" w:color="56B6E7" w:sz="6" w:space="0"/>
          <w:lang w:val="en-US" w:eastAsia="zh-CN" w:bidi="ar"/>
        </w:rPr>
        <w:fldChar w:fldCharType="end"/>
      </w:r>
      <w:r>
        <w:rPr>
          <w:rFonts w:hint="default" w:ascii="socialshare" w:hAnsi="socialshare" w:eastAsia="socialshare" w:cs="socialshare"/>
          <w:i w:val="0"/>
          <w:iCs w:val="0"/>
          <w:caps w:val="0"/>
          <w:color w:val="FDBE3D"/>
          <w:spacing w:val="0"/>
          <w:kern w:val="0"/>
          <w:sz w:val="24"/>
          <w:szCs w:val="24"/>
          <w:u w:val="none"/>
          <w:bdr w:val="single" w:color="FDBE3D" w:sz="6" w:space="0"/>
          <w:lang w:val="en-US" w:eastAsia="zh-CN" w:bidi="ar"/>
        </w:rPr>
        <w:fldChar w:fldCharType="begin"/>
      </w:r>
      <w:r>
        <w:rPr>
          <w:rFonts w:hint="default" w:ascii="socialshare" w:hAnsi="socialshare" w:eastAsia="socialshare" w:cs="socialshare"/>
          <w:i w:val="0"/>
          <w:iCs w:val="0"/>
          <w:caps w:val="0"/>
          <w:color w:val="FDBE3D"/>
          <w:spacing w:val="0"/>
          <w:kern w:val="0"/>
          <w:sz w:val="24"/>
          <w:szCs w:val="24"/>
          <w:u w:val="none"/>
          <w:bdr w:val="single" w:color="FDBE3D" w:sz="6" w:space="0"/>
          <w:lang w:val="en-US" w:eastAsia="zh-CN" w:bidi="ar"/>
        </w:rPr>
        <w:instrText xml:space="preserve"> HYPERLINK "http://sns.qzone.qq.com/cgi-bin/qzshare/cgi_qzshare_onekey?url=https://zjt.jiangxi.gov.cn/jxszfhcxjst/wjtz/pc/content/content_2043616768611123200.html&amp;title=%E5%85%B3%E4%BA%8E%E5%8D%B0%E5%8F%91%E3%80%8A%E6%B1%9F%E8%A5%BF%E7%9C%81%E6%88%BF%E5%B1%8B%E5%BB%BA%E7%AD%91%E5%92%8C%E5%B8%82%E6%94%BF%E5%9F%BA%E7%A1%80%E8%AE%BE%E6%96%BD%E5%B7%A5%E7%A8%8B%E5%8B%98%E5%AF%9F%E8%AE%BE%E8%AE%A1%E6%8B%9B%E6%A0%87%E6%8A%95%E6%A0%87%E7%AE%A1%E7%90%86%E5%8A%9E%E6%B3%95%E3%80%8B%E7%9A%84%E9%80%9A%E7%9F%A5 - %E6%B1%9F%E8%A5%BF%E7%9C%81%E4%BD%8F%E6%88%BF%E5%92%8C%E5%9F%8E%E4%B9%A1%E5%BB%BA%E8%AE%BE%E5%8E%85&amp;desc=&amp;summary=&amp;site=%E5%85%B3%E4%BA%8E%E5%8D%B0%E5%8F%91%E3%80%8A%E6%B1%9F%E8%A5%BF%E7%9C%81%E6%88%BF%E5%B1%8B%E5%BB%BA%E7%AD%91%E5%92%8C%E5%B8%82%E6%94%BF%E5%9F%BA%E7%A1%80%E8%AE%BE%E6%96%BD%E5%B7%A5%E7%A8%8B%E5%8B%98%E5%AF%9F%E8%AE%BE%E8%AE%A1%E6%8B%9B%E6%A0%87%E6%8A%95%E6%A0%87%E7%AE%A1%E7%90%86%E5%8A%9E%E6%B3%95%E3%80%8B%E7%9A%84%E9%80%9A%E7%9F%A5 - %E6%B1%9F%E8%A5%BF%E7%9C%81%E4%BD%8F%E6%88%BF%E5%92%8C%E5%9F%8E%E4%B9%A1%E5%BB%BA%E8%AE%BE%E5%8E%85&amp;pics=https://zjt.jiangxi.gov.cn/jxszfhcxjst/pc2024/images/header_icon1.png" \t "https://zjt.jiangxi.gov.cn/jxszfhcxjst/wjtz/pc/content/_blank" </w:instrText>
      </w:r>
      <w:r>
        <w:rPr>
          <w:rFonts w:hint="default" w:ascii="socialshare" w:hAnsi="socialshare" w:eastAsia="socialshare" w:cs="socialshare"/>
          <w:i w:val="0"/>
          <w:iCs w:val="0"/>
          <w:caps w:val="0"/>
          <w:color w:val="FDBE3D"/>
          <w:spacing w:val="0"/>
          <w:kern w:val="0"/>
          <w:sz w:val="24"/>
          <w:szCs w:val="24"/>
          <w:u w:val="none"/>
          <w:bdr w:val="single" w:color="FDBE3D" w:sz="6" w:space="0"/>
          <w:lang w:val="en-US" w:eastAsia="zh-CN" w:bidi="ar"/>
        </w:rPr>
        <w:fldChar w:fldCharType="separate"/>
      </w:r>
      <w:r>
        <w:rPr>
          <w:rFonts w:hint="default" w:ascii="socialshare" w:hAnsi="socialshare" w:eastAsia="socialshare" w:cs="socialshare"/>
          <w:i w:val="0"/>
          <w:iCs w:val="0"/>
          <w:caps w:val="0"/>
          <w:color w:val="FDBE3D"/>
          <w:spacing w:val="0"/>
          <w:kern w:val="0"/>
          <w:sz w:val="24"/>
          <w:szCs w:val="24"/>
          <w:u w:val="none"/>
          <w:bdr w:val="single" w:color="FDBE3D" w:sz="6" w:space="0"/>
          <w:lang w:val="en-US" w:eastAsia="zh-CN" w:bidi="ar"/>
        </w:rPr>
        <w:fldChar w:fldCharType="end"/>
      </w:r>
    </w:p>
    <w:p w14:paraId="550F9633">
      <w:pPr>
        <w:keepNext w:val="0"/>
        <w:keepLines w:val="0"/>
        <w:widowControl/>
        <w:suppressLineNumbers w:val="0"/>
        <w:pBdr>
          <w:top w:val="none" w:color="auto" w:sz="0" w:space="0"/>
          <w:left w:val="none" w:color="auto" w:sz="0" w:space="0"/>
          <w:bottom w:val="single" w:color="CCCCCC" w:sz="6" w:space="0"/>
          <w:right w:val="none" w:color="auto" w:sz="0" w:space="0"/>
        </w:pBdr>
        <w:spacing w:before="0" w:beforeAutospacing="0" w:after="0" w:afterAutospacing="0" w:line="1125"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616161"/>
          <w:spacing w:val="0"/>
          <w:kern w:val="0"/>
          <w:sz w:val="24"/>
          <w:szCs w:val="24"/>
          <w:lang w:val="en-US" w:eastAsia="zh-CN" w:bidi="ar"/>
        </w:rPr>
        <w:t>【字体：</w:t>
      </w:r>
      <w:r>
        <w:rPr>
          <w:rFonts w:hint="eastAsia" w:ascii="微软雅黑" w:hAnsi="微软雅黑" w:eastAsia="微软雅黑" w:cs="微软雅黑"/>
          <w:i w:val="0"/>
          <w:iCs w:val="0"/>
          <w:caps w:val="0"/>
          <w:color w:val="232323"/>
          <w:spacing w:val="0"/>
          <w:kern w:val="0"/>
          <w:sz w:val="24"/>
          <w:szCs w:val="24"/>
          <w:u w:val="none"/>
          <w:lang w:val="en-US" w:eastAsia="zh-CN" w:bidi="ar"/>
        </w:rPr>
        <w:fldChar w:fldCharType="begin"/>
      </w:r>
      <w:r>
        <w:rPr>
          <w:rFonts w:hint="eastAsia" w:ascii="微软雅黑" w:hAnsi="微软雅黑" w:eastAsia="微软雅黑" w:cs="微软雅黑"/>
          <w:i w:val="0"/>
          <w:iCs w:val="0"/>
          <w:caps w:val="0"/>
          <w:color w:val="232323"/>
          <w:spacing w:val="0"/>
          <w:kern w:val="0"/>
          <w:sz w:val="24"/>
          <w:szCs w:val="24"/>
          <w:u w:val="none"/>
          <w:lang w:val="en-US" w:eastAsia="zh-CN" w:bidi="ar"/>
        </w:rPr>
        <w:instrText xml:space="preserve"> HYPERLINK "javascript:void(0);" </w:instrText>
      </w:r>
      <w:r>
        <w:rPr>
          <w:rFonts w:hint="eastAsia" w:ascii="微软雅黑" w:hAnsi="微软雅黑" w:eastAsia="微软雅黑" w:cs="微软雅黑"/>
          <w:i w:val="0"/>
          <w:iCs w:val="0"/>
          <w:caps w:val="0"/>
          <w:color w:val="232323"/>
          <w:spacing w:val="0"/>
          <w:kern w:val="0"/>
          <w:sz w:val="24"/>
          <w:szCs w:val="24"/>
          <w:u w:val="none"/>
          <w:lang w:val="en-US" w:eastAsia="zh-CN" w:bidi="ar"/>
        </w:rPr>
        <w:fldChar w:fldCharType="separate"/>
      </w:r>
      <w:r>
        <w:rPr>
          <w:rStyle w:val="7"/>
          <w:rFonts w:hint="eastAsia" w:ascii="微软雅黑" w:hAnsi="微软雅黑" w:eastAsia="微软雅黑" w:cs="微软雅黑"/>
          <w:i w:val="0"/>
          <w:iCs w:val="0"/>
          <w:caps w:val="0"/>
          <w:color w:val="232323"/>
          <w:spacing w:val="0"/>
          <w:sz w:val="24"/>
          <w:szCs w:val="24"/>
          <w:u w:val="none"/>
        </w:rPr>
        <w:t>大</w:t>
      </w:r>
      <w:r>
        <w:rPr>
          <w:rFonts w:hint="eastAsia" w:ascii="微软雅黑" w:hAnsi="微软雅黑" w:eastAsia="微软雅黑" w:cs="微软雅黑"/>
          <w:i w:val="0"/>
          <w:iCs w:val="0"/>
          <w:caps w:val="0"/>
          <w:color w:val="232323"/>
          <w:spacing w:val="0"/>
          <w:kern w:val="0"/>
          <w:sz w:val="24"/>
          <w:szCs w:val="24"/>
          <w:u w:val="none"/>
          <w:lang w:val="en-US" w:eastAsia="zh-CN" w:bidi="ar"/>
        </w:rPr>
        <w:fldChar w:fldCharType="end"/>
      </w:r>
      <w:r>
        <w:rPr>
          <w:rFonts w:hint="eastAsia" w:ascii="微软雅黑" w:hAnsi="微软雅黑" w:eastAsia="微软雅黑" w:cs="微软雅黑"/>
          <w:i w:val="0"/>
          <w:iCs w:val="0"/>
          <w:caps w:val="0"/>
          <w:color w:val="232323"/>
          <w:spacing w:val="0"/>
          <w:kern w:val="0"/>
          <w:sz w:val="24"/>
          <w:szCs w:val="24"/>
          <w:u w:val="none"/>
          <w:lang w:val="en-US" w:eastAsia="zh-CN" w:bidi="ar"/>
        </w:rPr>
        <w:fldChar w:fldCharType="begin"/>
      </w:r>
      <w:r>
        <w:rPr>
          <w:rFonts w:hint="eastAsia" w:ascii="微软雅黑" w:hAnsi="微软雅黑" w:eastAsia="微软雅黑" w:cs="微软雅黑"/>
          <w:i w:val="0"/>
          <w:iCs w:val="0"/>
          <w:caps w:val="0"/>
          <w:color w:val="232323"/>
          <w:spacing w:val="0"/>
          <w:kern w:val="0"/>
          <w:sz w:val="24"/>
          <w:szCs w:val="24"/>
          <w:u w:val="none"/>
          <w:lang w:val="en-US" w:eastAsia="zh-CN" w:bidi="ar"/>
        </w:rPr>
        <w:instrText xml:space="preserve"> HYPERLINK "javascript:void(0);" </w:instrText>
      </w:r>
      <w:r>
        <w:rPr>
          <w:rFonts w:hint="eastAsia" w:ascii="微软雅黑" w:hAnsi="微软雅黑" w:eastAsia="微软雅黑" w:cs="微软雅黑"/>
          <w:i w:val="0"/>
          <w:iCs w:val="0"/>
          <w:caps w:val="0"/>
          <w:color w:val="232323"/>
          <w:spacing w:val="0"/>
          <w:kern w:val="0"/>
          <w:sz w:val="24"/>
          <w:szCs w:val="24"/>
          <w:u w:val="none"/>
          <w:lang w:val="en-US" w:eastAsia="zh-CN" w:bidi="ar"/>
        </w:rPr>
        <w:fldChar w:fldCharType="separate"/>
      </w:r>
      <w:r>
        <w:rPr>
          <w:rStyle w:val="7"/>
          <w:rFonts w:hint="eastAsia" w:ascii="微软雅黑" w:hAnsi="微软雅黑" w:eastAsia="微软雅黑" w:cs="微软雅黑"/>
          <w:i w:val="0"/>
          <w:iCs w:val="0"/>
          <w:caps w:val="0"/>
          <w:color w:val="232323"/>
          <w:spacing w:val="0"/>
          <w:sz w:val="24"/>
          <w:szCs w:val="24"/>
          <w:u w:val="none"/>
        </w:rPr>
        <w:t>中</w:t>
      </w:r>
      <w:r>
        <w:rPr>
          <w:rFonts w:hint="eastAsia" w:ascii="微软雅黑" w:hAnsi="微软雅黑" w:eastAsia="微软雅黑" w:cs="微软雅黑"/>
          <w:i w:val="0"/>
          <w:iCs w:val="0"/>
          <w:caps w:val="0"/>
          <w:color w:val="232323"/>
          <w:spacing w:val="0"/>
          <w:kern w:val="0"/>
          <w:sz w:val="24"/>
          <w:szCs w:val="24"/>
          <w:u w:val="none"/>
          <w:lang w:val="en-US" w:eastAsia="zh-CN" w:bidi="ar"/>
        </w:rPr>
        <w:fldChar w:fldCharType="end"/>
      </w:r>
      <w:r>
        <w:rPr>
          <w:rFonts w:hint="eastAsia" w:ascii="微软雅黑" w:hAnsi="微软雅黑" w:eastAsia="微软雅黑" w:cs="微软雅黑"/>
          <w:i w:val="0"/>
          <w:iCs w:val="0"/>
          <w:caps w:val="0"/>
          <w:color w:val="232323"/>
          <w:spacing w:val="0"/>
          <w:kern w:val="0"/>
          <w:sz w:val="24"/>
          <w:szCs w:val="24"/>
          <w:u w:val="none"/>
          <w:lang w:val="en-US" w:eastAsia="zh-CN" w:bidi="ar"/>
        </w:rPr>
        <w:fldChar w:fldCharType="begin"/>
      </w:r>
      <w:r>
        <w:rPr>
          <w:rFonts w:hint="eastAsia" w:ascii="微软雅黑" w:hAnsi="微软雅黑" w:eastAsia="微软雅黑" w:cs="微软雅黑"/>
          <w:i w:val="0"/>
          <w:iCs w:val="0"/>
          <w:caps w:val="0"/>
          <w:color w:val="232323"/>
          <w:spacing w:val="0"/>
          <w:kern w:val="0"/>
          <w:sz w:val="24"/>
          <w:szCs w:val="24"/>
          <w:u w:val="none"/>
          <w:lang w:val="en-US" w:eastAsia="zh-CN" w:bidi="ar"/>
        </w:rPr>
        <w:instrText xml:space="preserve"> HYPERLINK "javascript:void(0);" </w:instrText>
      </w:r>
      <w:r>
        <w:rPr>
          <w:rFonts w:hint="eastAsia" w:ascii="微软雅黑" w:hAnsi="微软雅黑" w:eastAsia="微软雅黑" w:cs="微软雅黑"/>
          <w:i w:val="0"/>
          <w:iCs w:val="0"/>
          <w:caps w:val="0"/>
          <w:color w:val="232323"/>
          <w:spacing w:val="0"/>
          <w:kern w:val="0"/>
          <w:sz w:val="24"/>
          <w:szCs w:val="24"/>
          <w:u w:val="none"/>
          <w:lang w:val="en-US" w:eastAsia="zh-CN" w:bidi="ar"/>
        </w:rPr>
        <w:fldChar w:fldCharType="separate"/>
      </w:r>
      <w:r>
        <w:rPr>
          <w:rStyle w:val="7"/>
          <w:rFonts w:hint="eastAsia" w:ascii="微软雅黑" w:hAnsi="微软雅黑" w:eastAsia="微软雅黑" w:cs="微软雅黑"/>
          <w:i w:val="0"/>
          <w:iCs w:val="0"/>
          <w:caps w:val="0"/>
          <w:color w:val="232323"/>
          <w:spacing w:val="0"/>
          <w:sz w:val="24"/>
          <w:szCs w:val="24"/>
          <w:u w:val="none"/>
        </w:rPr>
        <w:t>小</w:t>
      </w:r>
      <w:r>
        <w:rPr>
          <w:rFonts w:hint="eastAsia" w:ascii="微软雅黑" w:hAnsi="微软雅黑" w:eastAsia="微软雅黑" w:cs="微软雅黑"/>
          <w:i w:val="0"/>
          <w:iCs w:val="0"/>
          <w:caps w:val="0"/>
          <w:color w:val="232323"/>
          <w:spacing w:val="0"/>
          <w:kern w:val="0"/>
          <w:sz w:val="24"/>
          <w:szCs w:val="24"/>
          <w:u w:val="none"/>
          <w:lang w:val="en-US" w:eastAsia="zh-CN" w:bidi="ar"/>
        </w:rPr>
        <w:fldChar w:fldCharType="end"/>
      </w:r>
      <w:r>
        <w:rPr>
          <w:rFonts w:hint="eastAsia" w:ascii="微软雅黑" w:hAnsi="微软雅黑" w:eastAsia="微软雅黑" w:cs="微软雅黑"/>
          <w:i w:val="0"/>
          <w:iCs w:val="0"/>
          <w:caps w:val="0"/>
          <w:color w:val="616161"/>
          <w:spacing w:val="0"/>
          <w:kern w:val="0"/>
          <w:sz w:val="24"/>
          <w:szCs w:val="24"/>
          <w:lang w:val="en-US" w:eastAsia="zh-CN" w:bidi="ar"/>
        </w:rPr>
        <w:t>】</w:t>
      </w:r>
    </w:p>
    <w:p w14:paraId="60BF5E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宋体" w:hAnsi="宋体" w:eastAsia="宋体" w:cs="宋体"/>
          <w:sz w:val="24"/>
          <w:szCs w:val="24"/>
        </w:rPr>
      </w:pPr>
      <w:r>
        <w:rPr>
          <w:rFonts w:ascii="仿宋_GB2312" w:hAnsi="宋体" w:eastAsia="仿宋_GB2312" w:cs="仿宋_GB2312"/>
          <w:i w:val="0"/>
          <w:iCs w:val="0"/>
          <w:caps w:val="0"/>
          <w:color w:val="000000"/>
          <w:spacing w:val="0"/>
          <w:sz w:val="32"/>
          <w:szCs w:val="32"/>
          <w:shd w:val="clear" w:fill="FFFFFF"/>
        </w:rPr>
        <w:t>各设区市住房和城乡建设局，赣江新区城乡建设和交通局，赣州市城市住房服务中心：</w:t>
      </w:r>
    </w:p>
    <w:p w14:paraId="60ADFC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shd w:val="clear" w:fill="FFFFFF"/>
        </w:rPr>
        <w:t>现将《江西省房屋建筑和市政基础设施工程勘察设计招标投标管理办法》印发给你们，请认真贯彻执行。</w:t>
      </w:r>
    </w:p>
    <w:p w14:paraId="00CCF8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rPr>
          <w:rFonts w:hint="eastAsia" w:ascii="宋体" w:hAnsi="宋体" w:eastAsia="宋体" w:cs="宋体"/>
          <w:sz w:val="24"/>
          <w:szCs w:val="24"/>
        </w:rPr>
      </w:pPr>
    </w:p>
    <w:p w14:paraId="1F83BC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rPr>
          <w:rFonts w:hint="eastAsia" w:ascii="宋体" w:hAnsi="宋体" w:eastAsia="宋体" w:cs="宋体"/>
          <w:sz w:val="24"/>
          <w:szCs w:val="24"/>
        </w:rPr>
      </w:pPr>
    </w:p>
    <w:p w14:paraId="4DD739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rPr>
          <w:rFonts w:hint="eastAsia" w:ascii="宋体" w:hAnsi="宋体" w:eastAsia="宋体" w:cs="宋体"/>
          <w:sz w:val="24"/>
          <w:szCs w:val="24"/>
        </w:rPr>
      </w:pPr>
    </w:p>
    <w:p w14:paraId="25F9DB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rPr>
          <w:rFonts w:hint="eastAsia" w:ascii="宋体" w:hAnsi="宋体" w:eastAsia="宋体" w:cs="宋体"/>
          <w:sz w:val="24"/>
          <w:szCs w:val="24"/>
        </w:rPr>
      </w:pPr>
    </w:p>
    <w:p w14:paraId="4E3C35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rPr>
          <w:rFonts w:hint="eastAsia" w:ascii="宋体" w:hAnsi="宋体" w:eastAsia="宋体" w:cs="宋体"/>
          <w:sz w:val="24"/>
          <w:szCs w:val="24"/>
        </w:rPr>
      </w:pPr>
    </w:p>
    <w:p w14:paraId="0661CA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shd w:val="clear" w:fill="FFFFFF"/>
        </w:rPr>
        <w:t>                            江西省住房和城乡建设厅</w:t>
      </w:r>
    </w:p>
    <w:p w14:paraId="5409B7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280"/>
        <w:jc w:val="right"/>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shd w:val="clear" w:fill="FFFFFF"/>
        </w:rPr>
        <w:t>2026年4月10日</w:t>
      </w:r>
    </w:p>
    <w:p w14:paraId="38FE46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280"/>
        <w:jc w:val="right"/>
        <w:rPr>
          <w:rFonts w:hint="default" w:ascii="仿宋_GB2312" w:eastAsia="仿宋_GB2312" w:cs="仿宋_GB2312"/>
          <w:sz w:val="32"/>
          <w:szCs w:val="32"/>
        </w:rPr>
      </w:pPr>
    </w:p>
    <w:p w14:paraId="5AE5F4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280"/>
        <w:jc w:val="right"/>
        <w:rPr>
          <w:rFonts w:hint="default" w:ascii="仿宋_GB2312" w:eastAsia="仿宋_GB2312" w:cs="仿宋_GB2312"/>
          <w:sz w:val="32"/>
          <w:szCs w:val="32"/>
        </w:rPr>
      </w:pPr>
      <w:bookmarkStart w:id="0" w:name="_GoBack"/>
      <w:bookmarkEnd w:id="0"/>
    </w:p>
    <w:p w14:paraId="5EC16C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仿宋_GB2312" w:eastAsia="仿宋_GB2312" w:cs="仿宋_GB2312"/>
          <w:sz w:val="32"/>
          <w:szCs w:val="32"/>
        </w:rPr>
      </w:pPr>
      <w:r>
        <w:rPr>
          <w:rFonts w:ascii="方正小标宋简体" w:hAnsi="方正小标宋简体" w:eastAsia="方正小标宋简体" w:cs="方正小标宋简体"/>
          <w:b w:val="0"/>
          <w:bCs w:val="0"/>
          <w:i w:val="0"/>
          <w:iCs w:val="0"/>
          <w:caps w:val="0"/>
          <w:color w:val="000000"/>
          <w:spacing w:val="0"/>
          <w:sz w:val="44"/>
          <w:szCs w:val="44"/>
        </w:rPr>
        <w:t>江西省房屋建筑和市政基础设施工程</w:t>
      </w:r>
    </w:p>
    <w:p w14:paraId="4CE5E4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仿宋_GB2312" w:eastAsia="仿宋_GB2312" w:cs="仿宋_GB2312"/>
          <w:sz w:val="32"/>
          <w:szCs w:val="32"/>
        </w:rPr>
      </w:pPr>
      <w:r>
        <w:rPr>
          <w:rFonts w:hint="default" w:ascii="方正小标宋简体" w:hAnsi="方正小标宋简体" w:eastAsia="方正小标宋简体" w:cs="方正小标宋简体"/>
          <w:b w:val="0"/>
          <w:bCs w:val="0"/>
          <w:i w:val="0"/>
          <w:iCs w:val="0"/>
          <w:caps w:val="0"/>
          <w:color w:val="000000"/>
          <w:spacing w:val="0"/>
          <w:sz w:val="44"/>
          <w:szCs w:val="44"/>
        </w:rPr>
        <w:t>勘察设计招标投标管理办法</w:t>
      </w:r>
    </w:p>
    <w:p w14:paraId="1454DF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仿宋_GB2312" w:eastAsia="仿宋_GB2312" w:cs="仿宋_GB2312"/>
          <w:sz w:val="32"/>
          <w:szCs w:val="32"/>
        </w:rPr>
      </w:pPr>
      <w:r>
        <w:rPr>
          <w:rFonts w:hint="eastAsia" w:ascii="黑体" w:hAnsi="宋体" w:eastAsia="黑体" w:cs="黑体"/>
          <w:b w:val="0"/>
          <w:bCs w:val="0"/>
          <w:i w:val="0"/>
          <w:iCs w:val="0"/>
          <w:caps w:val="0"/>
          <w:color w:val="000000"/>
          <w:spacing w:val="0"/>
          <w:sz w:val="32"/>
          <w:szCs w:val="32"/>
        </w:rPr>
        <w:t>第一章  总  则</w:t>
      </w:r>
    </w:p>
    <w:p w14:paraId="69FE95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ascii="楷体_GB2312" w:hAnsi="宋体" w:eastAsia="楷体_GB2312" w:cs="楷体_GB2312"/>
          <w:b w:val="0"/>
          <w:bCs w:val="0"/>
          <w:i w:val="0"/>
          <w:iCs w:val="0"/>
          <w:caps w:val="0"/>
          <w:color w:val="333333"/>
          <w:spacing w:val="0"/>
          <w:sz w:val="32"/>
          <w:szCs w:val="32"/>
        </w:rPr>
        <w:t>第一条</w:t>
      </w:r>
      <w:r>
        <w:rPr>
          <w:rFonts w:hint="default" w:ascii="楷体_GB2312" w:hAnsi="宋体" w:eastAsia="楷体_GB2312" w:cs="楷体_GB2312"/>
          <w:b w:val="0"/>
          <w:bCs w:val="0"/>
          <w:i w:val="0"/>
          <w:iCs w:val="0"/>
          <w:caps w:val="0"/>
          <w:color w:val="333333"/>
          <w:spacing w:val="0"/>
          <w:sz w:val="32"/>
          <w:szCs w:val="32"/>
        </w:rPr>
        <w:t> </w:t>
      </w:r>
      <w:r>
        <w:rPr>
          <w:rFonts w:hint="default" w:ascii="仿宋_GB2312" w:hAnsi="宋体" w:eastAsia="仿宋_GB2312" w:cs="仿宋_GB2312"/>
          <w:i w:val="0"/>
          <w:iCs w:val="0"/>
          <w:caps w:val="0"/>
          <w:color w:val="000000"/>
          <w:spacing w:val="0"/>
          <w:sz w:val="32"/>
          <w:szCs w:val="32"/>
        </w:rPr>
        <w:t>为规范房屋建筑和市政基础设施工程勘察设计（以下简称勘察、设计）招标投标活动，提高勘察、设计质量，根据《中华人民共和国招标投标法》《中华人民共和国招标投标法实施条例》《建设工程勘察设计管理条例》《建筑工程设计招标投标管理办法》《国务院办公厅关于创新完善体制机制推动招标投标市场规范健康发展的意见》等有关规定，结合本省实际，制定本办法。</w:t>
      </w:r>
    </w:p>
    <w:p w14:paraId="69D4B9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第二条 </w:t>
      </w:r>
      <w:r>
        <w:rPr>
          <w:rFonts w:hint="default" w:ascii="仿宋_GB2312" w:hAnsi="宋体" w:eastAsia="仿宋_GB2312" w:cs="仿宋_GB2312"/>
          <w:i w:val="0"/>
          <w:iCs w:val="0"/>
          <w:caps w:val="0"/>
          <w:color w:val="000000"/>
          <w:spacing w:val="0"/>
          <w:sz w:val="32"/>
          <w:szCs w:val="32"/>
        </w:rPr>
        <w:t>在本省行政区域内，依法必须进行招标的勘察、设计招标投标活动，对其实施的管理，适用本办法。</w:t>
      </w:r>
    </w:p>
    <w:p w14:paraId="137125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第三条 </w:t>
      </w:r>
      <w:r>
        <w:rPr>
          <w:rFonts w:hint="default" w:ascii="仿宋_GB2312" w:hAnsi="宋体" w:eastAsia="仿宋_GB2312" w:cs="仿宋_GB2312"/>
          <w:i w:val="0"/>
          <w:iCs w:val="0"/>
          <w:caps w:val="0"/>
          <w:color w:val="000000"/>
          <w:spacing w:val="0"/>
          <w:sz w:val="32"/>
          <w:szCs w:val="32"/>
        </w:rPr>
        <w:t>本办法所称勘察，是指根据房屋建筑和市政基础设施工程的要求，查明、分析、评价建设场地的地质地理环境特征和岩土工程条件，编制勘察文件的活动。</w:t>
      </w:r>
    </w:p>
    <w:p w14:paraId="378711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rPr>
        <w:t>本办法所称设计，是指根据房屋建筑和市政基础设施工程的要求，对技术、经济、资源、环境等条件进行综合分析、论证，编制设计文件的活动。</w:t>
      </w:r>
    </w:p>
    <w:p w14:paraId="2844BC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hAnsi="宋体" w:eastAsia="仿宋_GB2312" w:cs="仿宋_GB2312"/>
          <w:i w:val="0"/>
          <w:iCs w:val="0"/>
          <w:caps w:val="0"/>
          <w:color w:val="000000"/>
          <w:spacing w:val="0"/>
          <w:sz w:val="32"/>
          <w:szCs w:val="32"/>
        </w:rPr>
      </w:pPr>
      <w:r>
        <w:rPr>
          <w:rFonts w:hint="default" w:ascii="楷体_GB2312" w:hAnsi="宋体" w:eastAsia="楷体_GB2312" w:cs="楷体_GB2312"/>
          <w:b w:val="0"/>
          <w:bCs w:val="0"/>
          <w:i w:val="0"/>
          <w:iCs w:val="0"/>
          <w:caps w:val="0"/>
          <w:color w:val="333333"/>
          <w:spacing w:val="0"/>
          <w:sz w:val="32"/>
          <w:szCs w:val="32"/>
        </w:rPr>
        <w:t>第四条 </w:t>
      </w:r>
      <w:r>
        <w:rPr>
          <w:rFonts w:hint="default" w:ascii="仿宋_GB2312" w:hAnsi="宋体" w:eastAsia="仿宋_GB2312" w:cs="仿宋_GB2312"/>
          <w:i w:val="0"/>
          <w:iCs w:val="0"/>
          <w:caps w:val="0"/>
          <w:color w:val="000000"/>
          <w:spacing w:val="0"/>
          <w:sz w:val="32"/>
          <w:szCs w:val="32"/>
        </w:rPr>
        <w:t>招标投标活动应当遵循公开、公平、公正和诚实信用的原则。</w:t>
      </w:r>
    </w:p>
    <w:p w14:paraId="6179A0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_GB2312" w:hAnsi="宋体" w:eastAsia="仿宋_GB2312" w:cs="仿宋_GB2312"/>
          <w:i w:val="0"/>
          <w:iCs w:val="0"/>
          <w:caps w:val="0"/>
          <w:color w:val="000000"/>
          <w:spacing w:val="0"/>
          <w:sz w:val="32"/>
          <w:szCs w:val="32"/>
        </w:rPr>
      </w:pPr>
    </w:p>
    <w:p w14:paraId="788E92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仿宋_GB2312" w:eastAsia="仿宋_GB2312" w:cs="仿宋_GB2312"/>
          <w:sz w:val="32"/>
          <w:szCs w:val="32"/>
        </w:rPr>
      </w:pPr>
      <w:r>
        <w:rPr>
          <w:rFonts w:hint="eastAsia" w:ascii="黑体" w:hAnsi="宋体" w:eastAsia="黑体" w:cs="黑体"/>
          <w:b w:val="0"/>
          <w:bCs w:val="0"/>
          <w:i w:val="0"/>
          <w:iCs w:val="0"/>
          <w:caps w:val="0"/>
          <w:color w:val="000000"/>
          <w:spacing w:val="0"/>
          <w:sz w:val="32"/>
          <w:szCs w:val="32"/>
        </w:rPr>
        <w:t>第二章  招  标</w:t>
      </w:r>
    </w:p>
    <w:p w14:paraId="785949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第五条 </w:t>
      </w:r>
      <w:r>
        <w:rPr>
          <w:rFonts w:hint="default" w:ascii="仿宋_GB2312" w:hAnsi="宋体" w:eastAsia="仿宋_GB2312" w:cs="仿宋_GB2312"/>
          <w:i w:val="0"/>
          <w:iCs w:val="0"/>
          <w:caps w:val="0"/>
          <w:color w:val="000000"/>
          <w:spacing w:val="0"/>
          <w:sz w:val="32"/>
          <w:szCs w:val="32"/>
          <w:highlight w:val="none"/>
        </w:rPr>
        <w:t>勘察、设计招标实行招标人负责制。招</w:t>
      </w:r>
      <w:r>
        <w:rPr>
          <w:rFonts w:hint="default" w:ascii="仿宋_GB2312" w:hAnsi="宋体" w:eastAsia="仿宋_GB2312" w:cs="仿宋_GB2312"/>
          <w:i w:val="0"/>
          <w:iCs w:val="0"/>
          <w:caps w:val="0"/>
          <w:color w:val="000000"/>
          <w:spacing w:val="0"/>
          <w:sz w:val="32"/>
          <w:szCs w:val="32"/>
        </w:rPr>
        <w:t>标人采用资格预审、评定分离的，应当履行有关程序，并将结果连同勘察、设计招标投标情况书面报告报送至负责项目监管的住房和城乡建设部门。</w:t>
      </w:r>
    </w:p>
    <w:p w14:paraId="27F71F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第六条 </w:t>
      </w:r>
      <w:r>
        <w:rPr>
          <w:rFonts w:hint="default" w:ascii="仿宋_GB2312" w:hAnsi="宋体" w:eastAsia="仿宋_GB2312" w:cs="仿宋_GB2312"/>
          <w:b w:val="0"/>
          <w:bCs w:val="0"/>
          <w:i w:val="0"/>
          <w:iCs w:val="0"/>
          <w:caps w:val="0"/>
          <w:color w:val="000000"/>
          <w:spacing w:val="0"/>
          <w:sz w:val="32"/>
          <w:szCs w:val="32"/>
        </w:rPr>
        <w:t>勘察、设计招标应当具备下列条件：</w:t>
      </w:r>
    </w:p>
    <w:p w14:paraId="7A6462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b w:val="0"/>
          <w:bCs w:val="0"/>
          <w:i w:val="0"/>
          <w:iCs w:val="0"/>
          <w:caps w:val="0"/>
          <w:color w:val="000000"/>
          <w:spacing w:val="0"/>
          <w:sz w:val="32"/>
          <w:szCs w:val="32"/>
        </w:rPr>
        <w:t>（一）招标人已经依法成立;</w:t>
      </w:r>
    </w:p>
    <w:p w14:paraId="609D68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b w:val="0"/>
          <w:bCs w:val="0"/>
          <w:i w:val="0"/>
          <w:iCs w:val="0"/>
          <w:caps w:val="0"/>
          <w:color w:val="000000"/>
          <w:spacing w:val="0"/>
          <w:sz w:val="32"/>
          <w:szCs w:val="32"/>
        </w:rPr>
        <w:t>（二）按照国家有关规定需要履行项目审批、核准或者备案手续的，已经审批、核准或者备案;</w:t>
      </w:r>
    </w:p>
    <w:p w14:paraId="509869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b w:val="0"/>
          <w:bCs w:val="0"/>
          <w:i w:val="0"/>
          <w:iCs w:val="0"/>
          <w:caps w:val="0"/>
          <w:color w:val="000000"/>
          <w:spacing w:val="0"/>
          <w:sz w:val="32"/>
          <w:szCs w:val="32"/>
        </w:rPr>
        <w:t>（三）勘察、设计有相应资金或者资金来源已经落实;</w:t>
      </w:r>
    </w:p>
    <w:p w14:paraId="346672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b w:val="0"/>
          <w:bCs w:val="0"/>
          <w:i w:val="0"/>
          <w:iCs w:val="0"/>
          <w:caps w:val="0"/>
          <w:color w:val="000000"/>
          <w:spacing w:val="0"/>
          <w:sz w:val="32"/>
          <w:szCs w:val="32"/>
        </w:rPr>
        <w:t>（四）所必需的勘察、设计基础资料已经收集完成;</w:t>
      </w:r>
    </w:p>
    <w:p w14:paraId="5DDB1B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b w:val="0"/>
          <w:bCs w:val="0"/>
          <w:i w:val="0"/>
          <w:iCs w:val="0"/>
          <w:caps w:val="0"/>
          <w:color w:val="000000"/>
          <w:spacing w:val="0"/>
          <w:sz w:val="32"/>
          <w:szCs w:val="32"/>
        </w:rPr>
        <w:t>（五）法律法规规定的其他条件。</w:t>
      </w:r>
    </w:p>
    <w:p w14:paraId="150270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第七条 </w:t>
      </w:r>
      <w:r>
        <w:rPr>
          <w:rFonts w:hint="default" w:ascii="仿宋_GB2312" w:hAnsi="宋体" w:eastAsia="仿宋_GB2312" w:cs="仿宋_GB2312"/>
          <w:i w:val="0"/>
          <w:iCs w:val="0"/>
          <w:caps w:val="0"/>
          <w:color w:val="000000"/>
          <w:spacing w:val="0"/>
          <w:sz w:val="32"/>
          <w:szCs w:val="32"/>
        </w:rPr>
        <w:t>招标人可根据招标项目的特点，实行勘察、设计一次性总体招标，并</w:t>
      </w:r>
      <w:r>
        <w:rPr>
          <w:rFonts w:hint="default" w:ascii="仿宋_GB2312" w:hAnsi="宋体" w:eastAsia="仿宋_GB2312" w:cs="仿宋_GB2312"/>
          <w:b w:val="0"/>
          <w:bCs w:val="0"/>
          <w:i w:val="0"/>
          <w:iCs w:val="0"/>
          <w:caps w:val="0"/>
          <w:color w:val="000000"/>
          <w:spacing w:val="0"/>
          <w:sz w:val="32"/>
          <w:szCs w:val="32"/>
        </w:rPr>
        <w:t>允许具备相应资质的勘察单位和设计单位组成联合体投标</w:t>
      </w:r>
      <w:r>
        <w:rPr>
          <w:rFonts w:hint="default" w:ascii="仿宋_GB2312" w:hAnsi="宋体" w:eastAsia="仿宋_GB2312" w:cs="仿宋_GB2312"/>
          <w:i w:val="0"/>
          <w:iCs w:val="0"/>
          <w:caps w:val="0"/>
          <w:color w:val="000000"/>
          <w:spacing w:val="0"/>
          <w:sz w:val="32"/>
          <w:szCs w:val="32"/>
        </w:rPr>
        <w:t>；或者按照技术要求，在保证项目完整性、连续性的前提下，实行分段或者分项招标。招标人不得通过肢解、拆分合同等方式将依法必须进行招标的项目化整为零，或者以其他任何方式规避招标。</w:t>
      </w:r>
    </w:p>
    <w:p w14:paraId="565F7F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highlight w:val="none"/>
        </w:rPr>
        <w:t>招标人原则上将建筑工程的方案设计、初步设计和施工图设计一并招标</w:t>
      </w:r>
      <w:r>
        <w:rPr>
          <w:rFonts w:hint="default" w:ascii="仿宋_GB2312" w:hAnsi="宋体" w:eastAsia="仿宋_GB2312" w:cs="仿宋_GB2312"/>
          <w:i w:val="0"/>
          <w:iCs w:val="0"/>
          <w:caps w:val="0"/>
          <w:color w:val="000000"/>
          <w:spacing w:val="0"/>
          <w:sz w:val="32"/>
          <w:szCs w:val="32"/>
        </w:rPr>
        <w:t>。确需另行选择设计单位承担初步设计、施工图设计的，应当在招标公告或者投标邀请书中明确。</w:t>
      </w:r>
    </w:p>
    <w:p w14:paraId="261CD0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highlight w:val="none"/>
        </w:rPr>
      </w:pPr>
      <w:r>
        <w:rPr>
          <w:rFonts w:hint="default" w:ascii="楷体_GB2312" w:hAnsi="宋体" w:eastAsia="楷体_GB2312" w:cs="楷体_GB2312"/>
          <w:b w:val="0"/>
          <w:bCs w:val="0"/>
          <w:i w:val="0"/>
          <w:iCs w:val="0"/>
          <w:caps w:val="0"/>
          <w:color w:val="333333"/>
          <w:spacing w:val="0"/>
          <w:sz w:val="32"/>
          <w:szCs w:val="32"/>
        </w:rPr>
        <w:t>第八条 </w:t>
      </w:r>
      <w:r>
        <w:rPr>
          <w:rFonts w:hint="default" w:ascii="仿宋_GB2312" w:hAnsi="宋体" w:eastAsia="仿宋_GB2312" w:cs="仿宋_GB2312"/>
          <w:i w:val="0"/>
          <w:iCs w:val="0"/>
          <w:caps w:val="0"/>
          <w:color w:val="000000"/>
          <w:spacing w:val="0"/>
          <w:sz w:val="32"/>
          <w:szCs w:val="32"/>
          <w:highlight w:val="none"/>
        </w:rPr>
        <w:t>招标人可根据设计项目特点和实际需要，采用设计方案招标或者设计团队招标。</w:t>
      </w:r>
    </w:p>
    <w:p w14:paraId="753262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rPr>
        <w:t>设计方案招标，主要是指通过对投标人提交的设计方案进行评审确定中标人。</w:t>
      </w:r>
    </w:p>
    <w:p w14:paraId="7D2E16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rPr>
        <w:t>设计团队招标，主要是指通过对投标人拟派设计团队的综合能力进行评审确定中标人。</w:t>
      </w:r>
    </w:p>
    <w:p w14:paraId="0026F4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第九条 </w:t>
      </w:r>
      <w:r>
        <w:rPr>
          <w:rFonts w:hint="default" w:ascii="仿宋_GB2312" w:hAnsi="宋体" w:eastAsia="仿宋_GB2312" w:cs="仿宋_GB2312"/>
          <w:i w:val="0"/>
          <w:iCs w:val="0"/>
          <w:caps w:val="0"/>
          <w:color w:val="000000"/>
          <w:spacing w:val="0"/>
          <w:sz w:val="32"/>
          <w:szCs w:val="32"/>
        </w:rPr>
        <w:t>招标人采用公开招标方式的，应当发布招标公告。招标公告应当包含招标项目名称、内容、范围、规模、数量、资金来源、实施地点和工期；投标人资格能力的要求，以及是否接受联合体投标；获取资格预审文件或者招标文件的时间、方式；递交投标文件的截止时间、方式；招标人及其招标代理的名称、地址、联系人及联系方式等依法载明的事项。</w:t>
      </w:r>
    </w:p>
    <w:p w14:paraId="1765C3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333333"/>
          <w:spacing w:val="0"/>
          <w:sz w:val="32"/>
          <w:szCs w:val="32"/>
        </w:rPr>
        <w:t>第十条 </w:t>
      </w:r>
      <w:r>
        <w:rPr>
          <w:rFonts w:hint="default" w:ascii="仿宋_GB2312" w:hAnsi="微软雅黑" w:eastAsia="仿宋_GB2312" w:cs="仿宋_GB2312"/>
          <w:b w:val="0"/>
          <w:bCs w:val="0"/>
          <w:i w:val="0"/>
          <w:iCs w:val="0"/>
          <w:caps w:val="0"/>
          <w:color w:val="000000"/>
          <w:spacing w:val="0"/>
          <w:sz w:val="32"/>
          <w:szCs w:val="32"/>
        </w:rPr>
        <w:t>招标人应当根据工程规模和勘察、设计难度合理确定最高投标限价，按照合规性、公正性与透明性的要求，保障勘察、设计质量。</w:t>
      </w:r>
    </w:p>
    <w:p w14:paraId="2B6472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第十一条 </w:t>
      </w:r>
      <w:r>
        <w:rPr>
          <w:rFonts w:hint="default" w:ascii="仿宋_GB2312" w:hAnsi="宋体" w:eastAsia="仿宋_GB2312" w:cs="仿宋_GB2312"/>
          <w:i w:val="0"/>
          <w:iCs w:val="0"/>
          <w:caps w:val="0"/>
          <w:color w:val="000000"/>
          <w:spacing w:val="0"/>
          <w:sz w:val="32"/>
          <w:szCs w:val="32"/>
        </w:rPr>
        <w:t>资格审查分为资格预审和资格后审。采用资格预审的，招标人应当组建资格审查委员会，资格预审采用合格制；采用资格后审的，由评标委员会按照招标文件规定对投标人资格进行审查。</w:t>
      </w:r>
    </w:p>
    <w:p w14:paraId="3EFA7C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color w:val="0000FF"/>
          <w:sz w:val="24"/>
          <w:szCs w:val="24"/>
        </w:rPr>
      </w:pPr>
      <w:r>
        <w:rPr>
          <w:rFonts w:hint="default" w:ascii="仿宋_GB2312" w:hAnsi="宋体" w:eastAsia="仿宋_GB2312" w:cs="仿宋_GB2312"/>
          <w:i w:val="0"/>
          <w:iCs w:val="0"/>
          <w:caps w:val="0"/>
          <w:color w:val="000000"/>
          <w:spacing w:val="0"/>
          <w:sz w:val="32"/>
          <w:szCs w:val="32"/>
          <w:highlight w:val="yellow"/>
        </w:rPr>
        <w:t>政府投资项目原则上采用资格后审。</w:t>
      </w:r>
      <w:r>
        <w:rPr>
          <w:rFonts w:hint="default" w:ascii="仿宋_GB2312" w:hAnsi="宋体" w:eastAsia="仿宋_GB2312" w:cs="仿宋_GB2312"/>
          <w:i w:val="0"/>
          <w:iCs w:val="0"/>
          <w:caps w:val="0"/>
          <w:color w:val="0000FF"/>
          <w:spacing w:val="0"/>
          <w:sz w:val="32"/>
          <w:szCs w:val="32"/>
        </w:rPr>
        <w:t>轨道交通工程,综合管廊工程,过江隧道工程，城市重要地段或者重要景观地区的建筑、景观绿化工程，建筑功能有特殊要求的公共建筑工程，可采用资格预审。</w:t>
      </w:r>
    </w:p>
    <w:p w14:paraId="43953C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第十二条 </w:t>
      </w:r>
      <w:r>
        <w:rPr>
          <w:rFonts w:hint="default" w:ascii="仿宋_GB2312" w:hAnsi="宋体" w:eastAsia="仿宋_GB2312" w:cs="仿宋_GB2312"/>
          <w:i w:val="0"/>
          <w:iCs w:val="0"/>
          <w:caps w:val="0"/>
          <w:color w:val="000000"/>
          <w:spacing w:val="0"/>
          <w:sz w:val="32"/>
          <w:szCs w:val="32"/>
        </w:rPr>
        <w:t>资格预审结束后，招标人应当及时向资格预审申请人发出资格预审结果通知书，告知通过资格预审的申请人获取招标文件的时间、地点和方式。资格预审结果的通知不得泄露通过资格预审申请人的名称和数量。</w:t>
      </w:r>
    </w:p>
    <w:p w14:paraId="7B19A2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shd w:val="clear" w:fill="FFFFFF"/>
        </w:rPr>
        <w:t>第十三条 </w:t>
      </w:r>
      <w:r>
        <w:rPr>
          <w:rFonts w:hint="default" w:ascii="仿宋_GB2312" w:hAnsi="宋体" w:eastAsia="仿宋_GB2312" w:cs="仿宋_GB2312"/>
          <w:b w:val="0"/>
          <w:bCs w:val="0"/>
          <w:i w:val="0"/>
          <w:iCs w:val="0"/>
          <w:caps w:val="0"/>
          <w:color w:val="000000"/>
          <w:spacing w:val="0"/>
          <w:sz w:val="32"/>
          <w:szCs w:val="32"/>
        </w:rPr>
        <w:t>招标</w:t>
      </w:r>
      <w:r>
        <w:rPr>
          <w:rFonts w:hint="default" w:ascii="仿宋_GB2312" w:hAnsi="宋体" w:eastAsia="仿宋_GB2312" w:cs="仿宋_GB2312"/>
          <w:i w:val="0"/>
          <w:iCs w:val="0"/>
          <w:caps w:val="0"/>
          <w:color w:val="000000"/>
          <w:spacing w:val="0"/>
          <w:sz w:val="32"/>
          <w:szCs w:val="32"/>
          <w:shd w:val="clear" w:fill="FFFFFF"/>
        </w:rPr>
        <w:t>人应当在招标文件中明确投标人满足下列资格条件：</w:t>
      </w:r>
    </w:p>
    <w:p w14:paraId="3BC66A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shd w:val="clear" w:fill="FFFFFF"/>
        </w:rPr>
        <w:t>（一）有效企业法人营业执照；</w:t>
      </w:r>
    </w:p>
    <w:p w14:paraId="2E39DE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shd w:val="clear" w:fill="FFFFFF"/>
        </w:rPr>
        <w:t>（二）有效勘察、设计企业资质证书；</w:t>
      </w:r>
    </w:p>
    <w:p w14:paraId="224ADD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shd w:val="clear" w:fill="FFFFFF"/>
        </w:rPr>
        <w:t>（三）有效投标保证金；</w:t>
      </w:r>
    </w:p>
    <w:p w14:paraId="08DB20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shd w:val="clear" w:fill="FFFFFF"/>
        </w:rPr>
        <w:t>（四）项目负责人满足招标文件要求，具备有效注册执业证书和社保证明，并通过“江西住建云”信息登记；</w:t>
      </w:r>
    </w:p>
    <w:p w14:paraId="660E7D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shd w:val="clear" w:fill="FFFFFF"/>
        </w:rPr>
        <w:t>（五）满足招标文件要求的有效类似工程业绩；</w:t>
      </w:r>
    </w:p>
    <w:p w14:paraId="248DCE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shd w:val="clear" w:fill="FFFFFF"/>
        </w:rPr>
        <w:t>（六）投标人或者投标人的法定代表人在投标截止日未被“信用中国”网站（www.creditchina.gov.cn）列为“严重失信主体名单”或者未被“中国执行信息公开网”网站（zxgk.court.gov.cn）列为失信被执行人；</w:t>
      </w:r>
    </w:p>
    <w:p w14:paraId="50F188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shd w:val="clear" w:fill="FFFFFF"/>
        </w:rPr>
        <w:t>（七）满足招标文件要求的有效投标联合体协议；</w:t>
      </w:r>
    </w:p>
    <w:p w14:paraId="7B7E12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shd w:val="clear" w:fill="FFFFFF"/>
        </w:rPr>
        <w:t>（八）满足招标文件要求的相应承诺；</w:t>
      </w:r>
    </w:p>
    <w:p w14:paraId="2C3D91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shd w:val="clear" w:fill="FFFFFF"/>
        </w:rPr>
        <w:t>（九）法律、法规、规章规定的其他资格条件。</w:t>
      </w:r>
    </w:p>
    <w:p w14:paraId="2F5706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第十四条 </w:t>
      </w:r>
      <w:r>
        <w:rPr>
          <w:rFonts w:hint="default" w:ascii="仿宋_GB2312" w:hAnsi="宋体" w:eastAsia="仿宋_GB2312" w:cs="仿宋_GB2312"/>
          <w:i w:val="0"/>
          <w:iCs w:val="0"/>
          <w:caps w:val="0"/>
          <w:color w:val="000000"/>
          <w:spacing w:val="0"/>
          <w:sz w:val="32"/>
          <w:szCs w:val="32"/>
        </w:rPr>
        <w:t>招</w:t>
      </w:r>
      <w:r>
        <w:rPr>
          <w:rFonts w:hint="default" w:ascii="仿宋_GB2312" w:hAnsi="宋体" w:eastAsia="仿宋_GB2312" w:cs="仿宋_GB2312"/>
          <w:i w:val="0"/>
          <w:iCs w:val="0"/>
          <w:caps w:val="0"/>
          <w:color w:val="000000"/>
          <w:spacing w:val="0"/>
          <w:sz w:val="32"/>
          <w:szCs w:val="32"/>
          <w:shd w:val="clear" w:fill="FFFFFF"/>
        </w:rPr>
        <w:t>标人应当按照《工程勘察资质标准》《工程设计资质标准》等有关规定，合理设置与招标项目规模相适应的资质、人员要求。</w:t>
      </w:r>
    </w:p>
    <w:p w14:paraId="033420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shd w:val="clear" w:fill="FFFFFF"/>
        </w:rPr>
        <w:t>第十五条 </w:t>
      </w:r>
      <w:r>
        <w:rPr>
          <w:rFonts w:hint="default" w:ascii="仿宋_GB2312" w:hAnsi="宋体" w:eastAsia="仿宋_GB2312" w:cs="仿宋_GB2312"/>
          <w:i w:val="0"/>
          <w:iCs w:val="0"/>
          <w:caps w:val="0"/>
          <w:color w:val="000000"/>
          <w:spacing w:val="0"/>
          <w:sz w:val="32"/>
          <w:szCs w:val="32"/>
          <w:shd w:val="clear" w:fill="FFFFFF"/>
        </w:rPr>
        <w:t>招标人可要求投标人提供最多一个类似工程业绩作为资格条件，并符合以下要求：</w:t>
      </w:r>
    </w:p>
    <w:p w14:paraId="7EF20C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shd w:val="clear" w:fill="FFFFFF"/>
        </w:rPr>
        <w:t>（一）</w:t>
      </w:r>
      <w:r>
        <w:rPr>
          <w:rFonts w:hint="default" w:ascii="仿宋_GB2312" w:hAnsi="宋体" w:eastAsia="仿宋_GB2312" w:cs="仿宋_GB2312"/>
          <w:i w:val="0"/>
          <w:iCs w:val="0"/>
          <w:caps w:val="0"/>
          <w:color w:val="000000"/>
          <w:spacing w:val="0"/>
          <w:sz w:val="32"/>
          <w:szCs w:val="32"/>
          <w:highlight w:val="yellow"/>
          <w:shd w:val="clear" w:fill="FFFFFF"/>
        </w:rPr>
        <w:t>60个月内</w:t>
      </w:r>
      <w:r>
        <w:rPr>
          <w:rFonts w:hint="default" w:ascii="仿宋_GB2312" w:hAnsi="宋体" w:eastAsia="仿宋_GB2312" w:cs="仿宋_GB2312"/>
          <w:i w:val="0"/>
          <w:iCs w:val="0"/>
          <w:caps w:val="0"/>
          <w:color w:val="000000"/>
          <w:spacing w:val="0"/>
          <w:sz w:val="32"/>
          <w:szCs w:val="32"/>
          <w:shd w:val="clear" w:fill="FFFFFF"/>
        </w:rPr>
        <w:t>完成的；</w:t>
      </w:r>
    </w:p>
    <w:p w14:paraId="5A3BE3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shd w:val="clear" w:fill="FFFFFF"/>
        </w:rPr>
        <w:t>（二）结合招标工程具体情况，选择1-2项类似工程业绩指标；</w:t>
      </w:r>
    </w:p>
    <w:p w14:paraId="773D3E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shd w:val="clear" w:fill="FFFFFF"/>
        </w:rPr>
        <w:t>（三）业绩指标不超过招标项目各项相应指标的三分之二（四舍五入取整）。</w:t>
      </w:r>
    </w:p>
    <w:p w14:paraId="1CAFA1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highlight w:val="yellow"/>
        </w:rPr>
      </w:pPr>
      <w:r>
        <w:rPr>
          <w:rFonts w:hint="default" w:ascii="楷体_GB2312" w:hAnsi="微软雅黑" w:eastAsia="楷体_GB2312" w:cs="楷体_GB2312"/>
          <w:b w:val="0"/>
          <w:bCs w:val="0"/>
          <w:i w:val="0"/>
          <w:iCs w:val="0"/>
          <w:caps w:val="0"/>
          <w:color w:val="333333"/>
          <w:spacing w:val="0"/>
          <w:sz w:val="32"/>
          <w:szCs w:val="32"/>
        </w:rPr>
        <w:t>第十六条 </w:t>
      </w:r>
      <w:r>
        <w:rPr>
          <w:rFonts w:hint="default" w:ascii="仿宋_GB2312" w:hAnsi="微软雅黑" w:eastAsia="仿宋_GB2312" w:cs="仿宋_GB2312"/>
          <w:i w:val="0"/>
          <w:iCs w:val="0"/>
          <w:caps w:val="0"/>
          <w:color w:val="000000"/>
          <w:spacing w:val="0"/>
          <w:sz w:val="32"/>
          <w:szCs w:val="32"/>
        </w:rPr>
        <w:t>招标人要求投标人提供</w:t>
      </w:r>
      <w:r>
        <w:rPr>
          <w:rFonts w:hint="default" w:ascii="仿宋_GB2312" w:hAnsi="微软雅黑" w:eastAsia="仿宋_GB2312" w:cs="仿宋_GB2312"/>
          <w:i w:val="0"/>
          <w:iCs w:val="0"/>
          <w:caps w:val="0"/>
          <w:color w:val="000000"/>
          <w:spacing w:val="0"/>
          <w:sz w:val="32"/>
          <w:szCs w:val="32"/>
          <w:highlight w:val="yellow"/>
        </w:rPr>
        <w:t>勘察项目</w:t>
      </w:r>
      <w:r>
        <w:rPr>
          <w:rFonts w:hint="default" w:ascii="仿宋_GB2312" w:hAnsi="微软雅黑" w:eastAsia="仿宋_GB2312" w:cs="仿宋_GB2312"/>
          <w:i w:val="0"/>
          <w:iCs w:val="0"/>
          <w:caps w:val="0"/>
          <w:color w:val="000000"/>
          <w:spacing w:val="0"/>
          <w:sz w:val="32"/>
          <w:szCs w:val="32"/>
        </w:rPr>
        <w:t>类似工程业绩证明材料的，</w:t>
      </w:r>
      <w:r>
        <w:rPr>
          <w:rFonts w:hint="default" w:ascii="仿宋_GB2312" w:hAnsi="微软雅黑" w:eastAsia="仿宋_GB2312" w:cs="仿宋_GB2312"/>
          <w:i w:val="0"/>
          <w:iCs w:val="0"/>
          <w:caps w:val="0"/>
          <w:color w:val="000000"/>
          <w:spacing w:val="0"/>
          <w:sz w:val="32"/>
          <w:szCs w:val="32"/>
          <w:highlight w:val="yellow"/>
        </w:rPr>
        <w:t>除施工图审查合格书（勘察）外，还需提供勘察合同、地勘报告、中标通知书、工程竣工验收报告中的1-2项。</w:t>
      </w:r>
    </w:p>
    <w:p w14:paraId="3D4B93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招标人要求投标人提供</w:t>
      </w:r>
      <w:r>
        <w:rPr>
          <w:rFonts w:hint="default" w:ascii="仿宋_GB2312" w:hAnsi="微软雅黑" w:eastAsia="仿宋_GB2312" w:cs="仿宋_GB2312"/>
          <w:i w:val="0"/>
          <w:iCs w:val="0"/>
          <w:caps w:val="0"/>
          <w:color w:val="000000"/>
          <w:spacing w:val="0"/>
          <w:sz w:val="32"/>
          <w:szCs w:val="32"/>
          <w:highlight w:val="yellow"/>
        </w:rPr>
        <w:t>方案设计、初步设计项目</w:t>
      </w:r>
      <w:r>
        <w:rPr>
          <w:rFonts w:hint="default" w:ascii="仿宋_GB2312" w:hAnsi="微软雅黑" w:eastAsia="仿宋_GB2312" w:cs="仿宋_GB2312"/>
          <w:i w:val="0"/>
          <w:iCs w:val="0"/>
          <w:caps w:val="0"/>
          <w:color w:val="000000"/>
          <w:spacing w:val="0"/>
          <w:sz w:val="32"/>
          <w:szCs w:val="32"/>
        </w:rPr>
        <w:t>类似工程业绩证明材料的，</w:t>
      </w:r>
      <w:r>
        <w:rPr>
          <w:rFonts w:hint="default" w:ascii="仿宋_GB2312" w:hAnsi="微软雅黑" w:eastAsia="仿宋_GB2312" w:cs="仿宋_GB2312"/>
          <w:i w:val="0"/>
          <w:iCs w:val="0"/>
          <w:caps w:val="0"/>
          <w:color w:val="000000"/>
          <w:spacing w:val="0"/>
          <w:sz w:val="32"/>
          <w:szCs w:val="32"/>
          <w:highlight w:val="yellow"/>
        </w:rPr>
        <w:t>需提供设计合同和主要成果文件</w:t>
      </w:r>
      <w:r>
        <w:rPr>
          <w:rFonts w:hint="default" w:ascii="仿宋_GB2312" w:hAnsi="微软雅黑" w:eastAsia="仿宋_GB2312" w:cs="仿宋_GB2312"/>
          <w:i w:val="0"/>
          <w:iCs w:val="0"/>
          <w:caps w:val="0"/>
          <w:color w:val="000000"/>
          <w:spacing w:val="0"/>
          <w:sz w:val="32"/>
          <w:szCs w:val="32"/>
        </w:rPr>
        <w:t>。</w:t>
      </w:r>
    </w:p>
    <w:p w14:paraId="322D10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招标人要求投标人提供</w:t>
      </w:r>
      <w:r>
        <w:rPr>
          <w:rFonts w:hint="default" w:ascii="仿宋_GB2312" w:hAnsi="微软雅黑" w:eastAsia="仿宋_GB2312" w:cs="仿宋_GB2312"/>
          <w:i w:val="0"/>
          <w:iCs w:val="0"/>
          <w:caps w:val="0"/>
          <w:color w:val="000000"/>
          <w:spacing w:val="0"/>
          <w:sz w:val="32"/>
          <w:szCs w:val="32"/>
          <w:highlight w:val="yellow"/>
        </w:rPr>
        <w:t>施工图设计项目</w:t>
      </w:r>
      <w:r>
        <w:rPr>
          <w:rFonts w:hint="default" w:ascii="仿宋_GB2312" w:hAnsi="微软雅黑" w:eastAsia="仿宋_GB2312" w:cs="仿宋_GB2312"/>
          <w:i w:val="0"/>
          <w:iCs w:val="0"/>
          <w:caps w:val="0"/>
          <w:color w:val="000000"/>
          <w:spacing w:val="0"/>
          <w:sz w:val="32"/>
          <w:szCs w:val="32"/>
        </w:rPr>
        <w:t>类似工程业绩证明材料的，</w:t>
      </w:r>
      <w:r>
        <w:rPr>
          <w:rFonts w:hint="default" w:ascii="仿宋_GB2312" w:hAnsi="微软雅黑" w:eastAsia="仿宋_GB2312" w:cs="仿宋_GB2312"/>
          <w:i w:val="0"/>
          <w:iCs w:val="0"/>
          <w:caps w:val="0"/>
          <w:color w:val="000000"/>
          <w:spacing w:val="0"/>
          <w:sz w:val="32"/>
          <w:szCs w:val="32"/>
          <w:highlight w:val="yellow"/>
        </w:rPr>
        <w:t>除施工图审查合格书外，还需提供设计合同、中标通知书、主要成果文件、工程竣工验收报告中的1-2项</w:t>
      </w:r>
      <w:r>
        <w:rPr>
          <w:rFonts w:hint="default" w:ascii="仿宋_GB2312" w:hAnsi="微软雅黑" w:eastAsia="仿宋_GB2312" w:cs="仿宋_GB2312"/>
          <w:i w:val="0"/>
          <w:iCs w:val="0"/>
          <w:caps w:val="0"/>
          <w:color w:val="000000"/>
          <w:spacing w:val="0"/>
          <w:sz w:val="32"/>
          <w:szCs w:val="32"/>
        </w:rPr>
        <w:t>。</w:t>
      </w:r>
    </w:p>
    <w:p w14:paraId="2BFE35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333333"/>
          <w:spacing w:val="0"/>
          <w:sz w:val="32"/>
          <w:szCs w:val="32"/>
        </w:rPr>
        <w:t>第十七条 </w:t>
      </w:r>
      <w:r>
        <w:rPr>
          <w:rFonts w:hint="default" w:ascii="仿宋_GB2312" w:hAnsi="微软雅黑" w:eastAsia="仿宋_GB2312" w:cs="仿宋_GB2312"/>
          <w:i w:val="0"/>
          <w:iCs w:val="0"/>
          <w:caps w:val="0"/>
          <w:color w:val="000000"/>
          <w:spacing w:val="0"/>
          <w:sz w:val="32"/>
          <w:szCs w:val="32"/>
        </w:rPr>
        <w:t>招标人要求提供奖项的，</w:t>
      </w:r>
      <w:r>
        <w:rPr>
          <w:rFonts w:hint="default" w:ascii="仿宋_GB2312" w:hAnsi="微软雅黑" w:eastAsia="仿宋_GB2312" w:cs="仿宋_GB2312"/>
          <w:i w:val="0"/>
          <w:iCs w:val="0"/>
          <w:caps w:val="0"/>
          <w:color w:val="000000"/>
          <w:spacing w:val="0"/>
          <w:sz w:val="32"/>
          <w:szCs w:val="32"/>
          <w:highlight w:val="yellow"/>
        </w:rPr>
        <w:t>有效期为60个月</w:t>
      </w:r>
      <w:r>
        <w:rPr>
          <w:rFonts w:hint="default" w:ascii="仿宋_GB2312" w:hAnsi="微软雅黑" w:eastAsia="仿宋_GB2312" w:cs="仿宋_GB2312"/>
          <w:i w:val="0"/>
          <w:iCs w:val="0"/>
          <w:caps w:val="0"/>
          <w:color w:val="000000"/>
          <w:spacing w:val="0"/>
          <w:sz w:val="32"/>
          <w:szCs w:val="32"/>
        </w:rPr>
        <w:t>。奖项证明材料应当为</w:t>
      </w:r>
      <w:r>
        <w:rPr>
          <w:rFonts w:hint="default" w:ascii="仿宋_GB2312" w:hAnsi="微软雅黑" w:eastAsia="仿宋_GB2312" w:cs="仿宋_GB2312"/>
          <w:i w:val="0"/>
          <w:iCs w:val="0"/>
          <w:caps w:val="0"/>
          <w:color w:val="000000"/>
          <w:spacing w:val="0"/>
          <w:sz w:val="32"/>
          <w:szCs w:val="32"/>
          <w:highlight w:val="yellow"/>
        </w:rPr>
        <w:t>获奖文件或者获奖证书</w:t>
      </w:r>
      <w:r>
        <w:rPr>
          <w:rFonts w:hint="default" w:ascii="仿宋_GB2312" w:hAnsi="微软雅黑" w:eastAsia="仿宋_GB2312" w:cs="仿宋_GB2312"/>
          <w:i w:val="0"/>
          <w:iCs w:val="0"/>
          <w:caps w:val="0"/>
          <w:color w:val="000000"/>
          <w:spacing w:val="0"/>
          <w:sz w:val="32"/>
          <w:szCs w:val="32"/>
        </w:rPr>
        <w:t>。</w:t>
      </w:r>
    </w:p>
    <w:p w14:paraId="2110AF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highlight w:val="yellow"/>
        </w:rPr>
      </w:pPr>
      <w:r>
        <w:rPr>
          <w:rFonts w:hint="default" w:ascii="仿宋_GB2312" w:hAnsi="微软雅黑" w:eastAsia="仿宋_GB2312" w:cs="仿宋_GB2312"/>
          <w:i w:val="0"/>
          <w:iCs w:val="0"/>
          <w:caps w:val="0"/>
          <w:color w:val="000000"/>
          <w:spacing w:val="0"/>
          <w:sz w:val="32"/>
          <w:szCs w:val="32"/>
          <w:highlight w:val="yellow"/>
        </w:rPr>
        <w:t>国家级工程奖包括：中国建筑学会颁发的中国建筑学会奖、中国勘察设计协会颁发的全国优秀工程勘察设计奖。</w:t>
      </w:r>
    </w:p>
    <w:p w14:paraId="04E538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highlight w:val="yellow"/>
        </w:rPr>
      </w:pPr>
      <w:r>
        <w:rPr>
          <w:rFonts w:hint="default" w:ascii="仿宋_GB2312" w:hAnsi="微软雅黑" w:eastAsia="仿宋_GB2312" w:cs="仿宋_GB2312"/>
          <w:i w:val="0"/>
          <w:iCs w:val="0"/>
          <w:caps w:val="0"/>
          <w:color w:val="000000"/>
          <w:spacing w:val="0"/>
          <w:sz w:val="32"/>
          <w:szCs w:val="32"/>
          <w:highlight w:val="yellow"/>
        </w:rPr>
        <w:t>省级工程奖包括：省级住房和城乡建设部门、省级勘察设计行业协会颁发的勘察设计奖或者优秀工程勘察设计成果评定。</w:t>
      </w:r>
    </w:p>
    <w:p w14:paraId="6B5580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第十八条 </w:t>
      </w:r>
      <w:r>
        <w:rPr>
          <w:rFonts w:hint="default" w:ascii="仿宋_GB2312" w:hAnsi="宋体" w:eastAsia="仿宋_GB2312" w:cs="仿宋_GB2312"/>
          <w:i w:val="0"/>
          <w:iCs w:val="0"/>
          <w:caps w:val="0"/>
          <w:color w:val="000000"/>
          <w:spacing w:val="0"/>
          <w:sz w:val="32"/>
          <w:szCs w:val="32"/>
        </w:rPr>
        <w:t>采用“评定分离”的，招标人应当在招标文件中明确定标规则。</w:t>
      </w:r>
    </w:p>
    <w:p w14:paraId="6E8F50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第十九条 </w:t>
      </w:r>
      <w:r>
        <w:rPr>
          <w:rFonts w:hint="default" w:ascii="仿宋_GB2312" w:hAnsi="宋体" w:eastAsia="仿宋_GB2312" w:cs="仿宋_GB2312"/>
          <w:i w:val="0"/>
          <w:iCs w:val="0"/>
          <w:caps w:val="0"/>
          <w:color w:val="000000"/>
          <w:spacing w:val="0"/>
          <w:sz w:val="32"/>
          <w:szCs w:val="32"/>
        </w:rPr>
        <w:t>招标人应当在法定时限内依法依规处理异议，不得故意拖延、敷衍，不得无故回避、无实质性答复。作出答复前，应当依法暂停招标投标活动。</w:t>
      </w:r>
    </w:p>
    <w:p w14:paraId="5D37A0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第二十条 </w:t>
      </w:r>
      <w:r>
        <w:rPr>
          <w:rFonts w:hint="default" w:ascii="仿宋_GB2312" w:hAnsi="宋体" w:eastAsia="仿宋_GB2312" w:cs="仿宋_GB2312"/>
          <w:i w:val="0"/>
          <w:iCs w:val="0"/>
          <w:caps w:val="0"/>
          <w:color w:val="000000"/>
          <w:spacing w:val="0"/>
          <w:sz w:val="32"/>
          <w:szCs w:val="32"/>
          <w:highlight w:val="yellow"/>
        </w:rPr>
        <w:t>招标人应当对未中标设计方案补偿</w:t>
      </w:r>
      <w:r>
        <w:rPr>
          <w:rFonts w:hint="default" w:ascii="仿宋_GB2312" w:hAnsi="宋体" w:eastAsia="仿宋_GB2312" w:cs="仿宋_GB2312"/>
          <w:i w:val="0"/>
          <w:iCs w:val="0"/>
          <w:caps w:val="0"/>
          <w:color w:val="000000"/>
          <w:spacing w:val="0"/>
          <w:sz w:val="32"/>
          <w:szCs w:val="32"/>
        </w:rPr>
        <w:t>，并在招标文件中明确补偿对象、标准、方式和支付时间等内容。</w:t>
      </w:r>
    </w:p>
    <w:p w14:paraId="3B0BB1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highlight w:val="yellow"/>
        </w:rPr>
      </w:pPr>
      <w:r>
        <w:rPr>
          <w:rFonts w:hint="default" w:ascii="楷体_GB2312" w:hAnsi="宋体" w:eastAsia="楷体_GB2312" w:cs="楷体_GB2312"/>
          <w:b w:val="0"/>
          <w:bCs w:val="0"/>
          <w:i w:val="0"/>
          <w:iCs w:val="0"/>
          <w:caps w:val="0"/>
          <w:color w:val="333333"/>
          <w:spacing w:val="0"/>
          <w:sz w:val="32"/>
          <w:szCs w:val="32"/>
        </w:rPr>
        <w:t>第二十一条 </w:t>
      </w:r>
      <w:r>
        <w:rPr>
          <w:rFonts w:hint="default" w:ascii="仿宋_GB2312" w:hAnsi="宋体" w:eastAsia="仿宋_GB2312" w:cs="仿宋_GB2312"/>
          <w:i w:val="0"/>
          <w:iCs w:val="0"/>
          <w:caps w:val="0"/>
          <w:color w:val="000000"/>
          <w:spacing w:val="0"/>
          <w:sz w:val="32"/>
          <w:szCs w:val="32"/>
          <w:highlight w:val="yellow"/>
        </w:rPr>
        <w:t>招标人或者中标人采用其他未中标人投标文件中技术方案的，应当征得提交方案的投标人书面同意</w:t>
      </w:r>
      <w:r>
        <w:rPr>
          <w:rFonts w:hint="default" w:ascii="仿宋_GB2312" w:hAnsi="宋体" w:eastAsia="仿宋_GB2312" w:cs="仿宋_GB2312"/>
          <w:b w:val="0"/>
          <w:bCs w:val="0"/>
          <w:i w:val="0"/>
          <w:iCs w:val="0"/>
          <w:caps w:val="0"/>
          <w:color w:val="000000"/>
          <w:spacing w:val="0"/>
          <w:sz w:val="32"/>
          <w:szCs w:val="32"/>
          <w:highlight w:val="yellow"/>
        </w:rPr>
        <w:t>并支付使用费</w:t>
      </w:r>
      <w:r>
        <w:rPr>
          <w:rFonts w:hint="default" w:ascii="仿宋_GB2312" w:hAnsi="宋体" w:eastAsia="仿宋_GB2312" w:cs="仿宋_GB2312"/>
          <w:i w:val="0"/>
          <w:iCs w:val="0"/>
          <w:caps w:val="0"/>
          <w:color w:val="000000"/>
          <w:spacing w:val="0"/>
          <w:sz w:val="32"/>
          <w:szCs w:val="32"/>
          <w:highlight w:val="yellow"/>
        </w:rPr>
        <w:t>。</w:t>
      </w:r>
    </w:p>
    <w:p w14:paraId="215AC6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第二十二条 </w:t>
      </w:r>
      <w:r>
        <w:rPr>
          <w:rFonts w:hint="default" w:ascii="仿宋_GB2312" w:hAnsi="宋体" w:eastAsia="仿宋_GB2312" w:cs="仿宋_GB2312"/>
          <w:b w:val="0"/>
          <w:bCs w:val="0"/>
          <w:i w:val="0"/>
          <w:iCs w:val="0"/>
          <w:caps w:val="0"/>
          <w:color w:val="000000"/>
          <w:spacing w:val="0"/>
          <w:sz w:val="32"/>
          <w:szCs w:val="32"/>
          <w:highlight w:val="yellow"/>
        </w:rPr>
        <w:t>招标人要求采用智能设计、建筑信息模型（BIM）等技术的，可在招标文件中明确相应的设计费用。</w:t>
      </w:r>
    </w:p>
    <w:p w14:paraId="5CA09A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仿宋_GB2312" w:eastAsia="仿宋_GB2312" w:cs="仿宋_GB2312"/>
          <w:sz w:val="32"/>
          <w:szCs w:val="32"/>
        </w:rPr>
      </w:pPr>
      <w:r>
        <w:rPr>
          <w:rFonts w:hint="eastAsia" w:ascii="黑体" w:hAnsi="宋体" w:eastAsia="黑体" w:cs="黑体"/>
          <w:i w:val="0"/>
          <w:iCs w:val="0"/>
          <w:caps w:val="0"/>
          <w:color w:val="000000"/>
          <w:spacing w:val="0"/>
          <w:sz w:val="32"/>
          <w:szCs w:val="32"/>
        </w:rPr>
        <w:t>第三章  投  标</w:t>
      </w:r>
    </w:p>
    <w:p w14:paraId="0F9F6F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第二十三条 </w:t>
      </w:r>
      <w:r>
        <w:rPr>
          <w:rFonts w:hint="default" w:ascii="仿宋_GB2312" w:hAnsi="宋体" w:eastAsia="仿宋_GB2312" w:cs="仿宋_GB2312"/>
          <w:i w:val="0"/>
          <w:iCs w:val="0"/>
          <w:caps w:val="0"/>
          <w:color w:val="000000"/>
          <w:spacing w:val="0"/>
          <w:sz w:val="32"/>
          <w:szCs w:val="32"/>
        </w:rPr>
        <w:t>投标人是响应勘察、设计招标，参与投标竞争的法人或者其他组织。</w:t>
      </w:r>
    </w:p>
    <w:p w14:paraId="23E013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第二十四条 </w:t>
      </w:r>
      <w:r>
        <w:rPr>
          <w:rFonts w:hint="default" w:ascii="仿宋_GB2312" w:hAnsi="宋体" w:eastAsia="仿宋_GB2312" w:cs="仿宋_GB2312"/>
          <w:i w:val="0"/>
          <w:iCs w:val="0"/>
          <w:caps w:val="0"/>
          <w:color w:val="000000"/>
          <w:spacing w:val="0"/>
          <w:sz w:val="32"/>
          <w:szCs w:val="32"/>
        </w:rPr>
        <w:t>省外勘察、设计企业参与投标活动的，应当按照有关规定在“江西住建云”登记相关信息。</w:t>
      </w:r>
    </w:p>
    <w:p w14:paraId="230431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第二十五条 </w:t>
      </w:r>
      <w:r>
        <w:rPr>
          <w:rFonts w:hint="default" w:ascii="仿宋_GB2312" w:hAnsi="宋体" w:eastAsia="仿宋_GB2312" w:cs="仿宋_GB2312"/>
          <w:i w:val="0"/>
          <w:iCs w:val="0"/>
          <w:caps w:val="0"/>
          <w:color w:val="000000"/>
          <w:spacing w:val="0"/>
          <w:sz w:val="32"/>
          <w:szCs w:val="32"/>
        </w:rPr>
        <w:t>投标人拟派的勘察、设计项目负责人和其他主要勘察、设计人员应当是本单位在职人员。</w:t>
      </w:r>
    </w:p>
    <w:p w14:paraId="1D8968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rPr>
        <w:t>其他主要勘察人员是指勘察现场测量、钻探和试验等各专业勘察人员，其他主要设计人员是指各专业设计负责人。</w:t>
      </w:r>
    </w:p>
    <w:p w14:paraId="39174C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第二十六条 </w:t>
      </w:r>
      <w:r>
        <w:rPr>
          <w:rFonts w:hint="default" w:ascii="仿宋_GB2312" w:hAnsi="宋体" w:eastAsia="仿宋_GB2312" w:cs="仿宋_GB2312"/>
          <w:i w:val="0"/>
          <w:iCs w:val="0"/>
          <w:caps w:val="0"/>
          <w:color w:val="000000"/>
          <w:spacing w:val="0"/>
          <w:sz w:val="32"/>
          <w:szCs w:val="32"/>
          <w:highlight w:val="yellow"/>
        </w:rPr>
        <w:t>投标人拟派的勘察项目负责人应当具备勘察质量安全管理能力</w:t>
      </w:r>
      <w:r>
        <w:rPr>
          <w:rFonts w:hint="default" w:ascii="仿宋_GB2312" w:hAnsi="宋体" w:eastAsia="仿宋_GB2312" w:cs="仿宋_GB2312"/>
          <w:i w:val="0"/>
          <w:iCs w:val="0"/>
          <w:caps w:val="0"/>
          <w:color w:val="000000"/>
          <w:spacing w:val="0"/>
          <w:sz w:val="32"/>
          <w:szCs w:val="32"/>
        </w:rPr>
        <w:t>，其中：</w:t>
      </w:r>
      <w:r>
        <w:rPr>
          <w:rFonts w:hint="default" w:ascii="仿宋_GB2312" w:hAnsi="宋体" w:eastAsia="仿宋_GB2312" w:cs="仿宋_GB2312"/>
          <w:i w:val="0"/>
          <w:iCs w:val="0"/>
          <w:caps w:val="0"/>
          <w:color w:val="000000"/>
          <w:spacing w:val="0"/>
          <w:sz w:val="32"/>
          <w:szCs w:val="32"/>
          <w:highlight w:val="yellow"/>
        </w:rPr>
        <w:t>拟派的甲、乙级岩土工程勘察项目负责人还应当具备注册土木工程师（岩土）执业资格</w:t>
      </w:r>
      <w:r>
        <w:rPr>
          <w:rFonts w:hint="default" w:ascii="仿宋_GB2312" w:hAnsi="宋体" w:eastAsia="仿宋_GB2312" w:cs="仿宋_GB2312"/>
          <w:i w:val="0"/>
          <w:iCs w:val="0"/>
          <w:caps w:val="0"/>
          <w:color w:val="000000"/>
          <w:spacing w:val="0"/>
          <w:sz w:val="32"/>
          <w:szCs w:val="32"/>
        </w:rPr>
        <w:t>。</w:t>
      </w:r>
    </w:p>
    <w:p w14:paraId="48E861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FF"/>
          <w:spacing w:val="0"/>
          <w:sz w:val="32"/>
          <w:szCs w:val="32"/>
        </w:rPr>
        <w:t>投标人拟派的建筑工程设计项目负责人应当具备相应的注册建筑师执业资格</w:t>
      </w:r>
      <w:r>
        <w:rPr>
          <w:rFonts w:hint="default" w:ascii="仿宋_GB2312" w:hAnsi="宋体" w:eastAsia="仿宋_GB2312" w:cs="仿宋_GB2312"/>
          <w:i w:val="0"/>
          <w:iCs w:val="0"/>
          <w:caps w:val="0"/>
          <w:color w:val="000000"/>
          <w:spacing w:val="0"/>
          <w:sz w:val="32"/>
          <w:szCs w:val="32"/>
        </w:rPr>
        <w:t>。</w:t>
      </w:r>
    </w:p>
    <w:p w14:paraId="4C04BC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宋体" w:hAnsi="宋体" w:eastAsia="宋体" w:cs="宋体"/>
          <w:color w:val="0000FF"/>
          <w:sz w:val="24"/>
          <w:szCs w:val="24"/>
        </w:rPr>
      </w:pPr>
      <w:r>
        <w:rPr>
          <w:rFonts w:hint="default" w:ascii="仿宋_GB2312" w:hAnsi="宋体" w:eastAsia="仿宋_GB2312" w:cs="仿宋_GB2312"/>
          <w:i w:val="0"/>
          <w:iCs w:val="0"/>
          <w:caps w:val="0"/>
          <w:color w:val="0000FF"/>
          <w:spacing w:val="0"/>
          <w:sz w:val="32"/>
          <w:szCs w:val="32"/>
        </w:rPr>
        <w:t>投标人拟派的市政工程设计项目负责人应当具备与招标项目相对应的注册执业资格。</w:t>
      </w:r>
    </w:p>
    <w:p w14:paraId="64DFA6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default" w:ascii="仿宋_GB2312" w:eastAsia="仿宋_GB2312" w:cs="仿宋_GB2312"/>
          <w:sz w:val="32"/>
          <w:szCs w:val="32"/>
        </w:rPr>
      </w:pPr>
      <w:r>
        <w:rPr>
          <w:rFonts w:hint="eastAsia" w:ascii="黑体" w:hAnsi="宋体" w:eastAsia="黑体" w:cs="黑体"/>
          <w:i w:val="0"/>
          <w:iCs w:val="0"/>
          <w:caps w:val="0"/>
          <w:color w:val="000000"/>
          <w:spacing w:val="0"/>
          <w:sz w:val="32"/>
          <w:szCs w:val="32"/>
        </w:rPr>
        <w:t>第四章  开标、评标与中标</w:t>
      </w:r>
    </w:p>
    <w:p w14:paraId="28A5D2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333333"/>
          <w:spacing w:val="0"/>
          <w:sz w:val="32"/>
          <w:szCs w:val="32"/>
        </w:rPr>
        <w:t>第二十七条 </w:t>
      </w:r>
      <w:r>
        <w:rPr>
          <w:rFonts w:hint="default" w:ascii="仿宋_GB2312" w:hAnsi="微软雅黑" w:eastAsia="仿宋_GB2312" w:cs="仿宋_GB2312"/>
          <w:i w:val="0"/>
          <w:iCs w:val="0"/>
          <w:caps w:val="0"/>
          <w:color w:val="000000"/>
          <w:spacing w:val="0"/>
          <w:sz w:val="32"/>
          <w:szCs w:val="32"/>
        </w:rPr>
        <w:t>开标程序应当按照招标文件中的约定执行，一般由招标人主持，也可委托招标代理主持。</w:t>
      </w:r>
    </w:p>
    <w:p w14:paraId="1BCDB0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333333"/>
          <w:spacing w:val="0"/>
          <w:sz w:val="32"/>
          <w:szCs w:val="32"/>
        </w:rPr>
        <w:t>第二十八条 </w:t>
      </w:r>
      <w:r>
        <w:rPr>
          <w:rFonts w:hint="default" w:ascii="仿宋_GB2312" w:hAnsi="微软雅黑" w:eastAsia="仿宋_GB2312" w:cs="仿宋_GB2312"/>
          <w:i w:val="0"/>
          <w:iCs w:val="0"/>
          <w:caps w:val="0"/>
          <w:color w:val="000000"/>
          <w:spacing w:val="0"/>
          <w:sz w:val="32"/>
          <w:szCs w:val="32"/>
        </w:rPr>
        <w:t>采用不见面开标的，应当按照招标文件确定的时间在江西省公共资源交易平台（或交易系统）上公开进行，并自动生成开标记录。投标人在线参加开标，按时解密。解密时间截止后，应当当场公布投标人基本信息。</w:t>
      </w:r>
    </w:p>
    <w:p w14:paraId="3FD294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333333"/>
          <w:spacing w:val="0"/>
          <w:sz w:val="32"/>
          <w:szCs w:val="32"/>
        </w:rPr>
        <w:t>第二十九条 </w:t>
      </w:r>
      <w:r>
        <w:rPr>
          <w:rFonts w:hint="default" w:ascii="仿宋_GB2312" w:hAnsi="微软雅黑" w:eastAsia="仿宋_GB2312" w:cs="仿宋_GB2312"/>
          <w:i w:val="0"/>
          <w:iCs w:val="0"/>
          <w:caps w:val="0"/>
          <w:color w:val="000000"/>
          <w:spacing w:val="0"/>
          <w:sz w:val="32"/>
          <w:szCs w:val="32"/>
        </w:rPr>
        <w:t>勘察、设计评标采用综合评估法。</w:t>
      </w:r>
    </w:p>
    <w:p w14:paraId="67D23A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招标人应当依法组建评标委员会，并按照程序组织开标评标活动。</w:t>
      </w:r>
      <w:r>
        <w:rPr>
          <w:rFonts w:hint="default" w:ascii="仿宋_GB2312" w:hAnsi="微软雅黑" w:eastAsia="仿宋_GB2312" w:cs="仿宋_GB2312"/>
          <w:i w:val="0"/>
          <w:iCs w:val="0"/>
          <w:caps w:val="0"/>
          <w:color w:val="000000"/>
          <w:spacing w:val="0"/>
          <w:sz w:val="32"/>
          <w:szCs w:val="32"/>
          <w:highlight w:val="yellow"/>
        </w:rPr>
        <w:t>招标人委派招标人代表的，应当选派本单位在职人员，招标人代表不得担任评标委员会组长</w:t>
      </w:r>
      <w:r>
        <w:rPr>
          <w:rFonts w:hint="default" w:ascii="仿宋_GB2312" w:hAnsi="微软雅黑" w:eastAsia="仿宋_GB2312" w:cs="仿宋_GB2312"/>
          <w:i w:val="0"/>
          <w:iCs w:val="0"/>
          <w:caps w:val="0"/>
          <w:color w:val="000000"/>
          <w:spacing w:val="0"/>
          <w:sz w:val="32"/>
          <w:szCs w:val="32"/>
        </w:rPr>
        <w:t>。</w:t>
      </w:r>
    </w:p>
    <w:p w14:paraId="362AC5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333333"/>
          <w:spacing w:val="0"/>
          <w:sz w:val="32"/>
          <w:szCs w:val="32"/>
        </w:rPr>
        <w:t>第三十条 </w:t>
      </w:r>
      <w:r>
        <w:rPr>
          <w:rFonts w:hint="default" w:ascii="仿宋_GB2312" w:hAnsi="微软雅黑" w:eastAsia="仿宋_GB2312" w:cs="仿宋_GB2312"/>
          <w:i w:val="0"/>
          <w:iCs w:val="0"/>
          <w:caps w:val="0"/>
          <w:color w:val="000000"/>
          <w:spacing w:val="0"/>
          <w:sz w:val="32"/>
          <w:szCs w:val="32"/>
          <w:shd w:val="clear" w:fill="FFFFFF"/>
        </w:rPr>
        <w:t>评标由招标人依法组建的评标委员会负责。评标委员会由招标人代表和与招标项目相关的技术、经济方面的专家组成。</w:t>
      </w:r>
    </w:p>
    <w:p w14:paraId="3E9C35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highlight w:val="yellow"/>
        </w:rPr>
      </w:pPr>
      <w:r>
        <w:rPr>
          <w:rFonts w:hint="default" w:ascii="仿宋_GB2312" w:hAnsi="微软雅黑" w:eastAsia="仿宋_GB2312" w:cs="仿宋_GB2312"/>
          <w:i w:val="0"/>
          <w:iCs w:val="0"/>
          <w:caps w:val="0"/>
          <w:color w:val="000000"/>
          <w:spacing w:val="0"/>
          <w:sz w:val="32"/>
          <w:szCs w:val="32"/>
          <w:highlight w:val="yellow"/>
        </w:rPr>
        <w:t>（一）招标项目仅为勘察的，评标委员会组长原则由注册土木工程师（岩土）或者具有勘察从业经历的评标专家担任；</w:t>
      </w:r>
    </w:p>
    <w:p w14:paraId="29753E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宋体" w:hAnsi="宋体" w:eastAsia="宋体" w:cs="宋体"/>
          <w:sz w:val="24"/>
          <w:szCs w:val="24"/>
          <w:highlight w:val="yellow"/>
        </w:rPr>
      </w:pPr>
      <w:r>
        <w:rPr>
          <w:rFonts w:hint="default" w:ascii="仿宋_GB2312" w:hAnsi="宋体" w:eastAsia="仿宋_GB2312" w:cs="仿宋_GB2312"/>
          <w:i w:val="0"/>
          <w:iCs w:val="0"/>
          <w:caps w:val="0"/>
          <w:color w:val="000000"/>
          <w:spacing w:val="0"/>
          <w:sz w:val="32"/>
          <w:szCs w:val="32"/>
          <w:highlight w:val="yellow"/>
        </w:rPr>
        <w:t>（二）招标项目仅为设计的，分为建筑工程设计和市政工程设计：</w:t>
      </w:r>
    </w:p>
    <w:p w14:paraId="1D964B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highlight w:val="yellow"/>
        </w:rPr>
      </w:pPr>
      <w:r>
        <w:rPr>
          <w:rFonts w:hint="default" w:ascii="仿宋_GB2312" w:hAnsi="微软雅黑" w:eastAsia="仿宋_GB2312" w:cs="仿宋_GB2312"/>
          <w:i w:val="0"/>
          <w:iCs w:val="0"/>
          <w:caps w:val="0"/>
          <w:color w:val="000000"/>
          <w:spacing w:val="0"/>
          <w:sz w:val="32"/>
          <w:szCs w:val="32"/>
          <w:highlight w:val="yellow"/>
        </w:rPr>
        <w:t>（1）建筑工程设计：评标委员会组长原则上由注册建筑师、结构工程师或者具有建筑工程设计从业经历的评标专家担任；</w:t>
      </w:r>
    </w:p>
    <w:p w14:paraId="19612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highlight w:val="yellow"/>
        </w:rPr>
      </w:pPr>
      <w:r>
        <w:rPr>
          <w:rFonts w:hint="default" w:ascii="仿宋_GB2312" w:hAnsi="微软雅黑" w:eastAsia="仿宋_GB2312" w:cs="仿宋_GB2312"/>
          <w:i w:val="0"/>
          <w:iCs w:val="0"/>
          <w:caps w:val="0"/>
          <w:color w:val="000000"/>
          <w:spacing w:val="0"/>
          <w:sz w:val="32"/>
          <w:szCs w:val="32"/>
          <w:highlight w:val="yellow"/>
        </w:rPr>
        <w:t>（2）市政工程设计：评标委员会组长原则上由具有招标项目类型相应主要专业注册资格的专家或者具有相应主导专业从业经历的评标专家担任；</w:t>
      </w:r>
    </w:p>
    <w:p w14:paraId="3AF447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rPr>
        <w:t>（三）招标项目含勘察和设计的，</w:t>
      </w:r>
      <w:r>
        <w:rPr>
          <w:rFonts w:hint="default" w:ascii="仿宋_GB2312" w:hAnsi="宋体" w:eastAsia="仿宋_GB2312" w:cs="仿宋_GB2312"/>
          <w:i w:val="0"/>
          <w:iCs w:val="0"/>
          <w:caps w:val="0"/>
          <w:color w:val="000000"/>
          <w:spacing w:val="0"/>
          <w:sz w:val="32"/>
          <w:szCs w:val="32"/>
          <w:shd w:val="clear" w:fill="FFFFFF"/>
        </w:rPr>
        <w:t>评标委员会组长按照本条第（二）项规定执行</w:t>
      </w:r>
      <w:r>
        <w:rPr>
          <w:rFonts w:hint="default" w:ascii="仿宋_GB2312" w:hAnsi="宋体" w:eastAsia="仿宋_GB2312" w:cs="仿宋_GB2312"/>
          <w:i w:val="0"/>
          <w:iCs w:val="0"/>
          <w:caps w:val="0"/>
          <w:color w:val="000000"/>
          <w:spacing w:val="0"/>
          <w:sz w:val="32"/>
          <w:szCs w:val="32"/>
        </w:rPr>
        <w:t>；</w:t>
      </w:r>
    </w:p>
    <w:p w14:paraId="24FD9F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highlight w:val="yellow"/>
        </w:rPr>
      </w:pPr>
      <w:r>
        <w:rPr>
          <w:rFonts w:hint="default" w:ascii="仿宋_GB2312" w:hAnsi="微软雅黑" w:eastAsia="仿宋_GB2312" w:cs="仿宋_GB2312"/>
          <w:i w:val="0"/>
          <w:iCs w:val="0"/>
          <w:caps w:val="0"/>
          <w:color w:val="000000"/>
          <w:spacing w:val="0"/>
          <w:sz w:val="32"/>
          <w:szCs w:val="32"/>
        </w:rPr>
        <w:t>（四）</w:t>
      </w:r>
      <w:r>
        <w:rPr>
          <w:rFonts w:hint="default" w:ascii="仿宋_GB2312" w:hAnsi="微软雅黑" w:eastAsia="仿宋_GB2312" w:cs="仿宋_GB2312"/>
          <w:i w:val="0"/>
          <w:iCs w:val="0"/>
          <w:caps w:val="0"/>
          <w:color w:val="000000"/>
          <w:spacing w:val="0"/>
          <w:sz w:val="32"/>
          <w:szCs w:val="32"/>
          <w:highlight w:val="yellow"/>
        </w:rPr>
        <w:t>技术特别复杂、专业性强或者要求特别高的招标项目，采取随机抽取方式确定的专家难以胜任评标工作或者省综合评标专家库中相应专业的专家数量无法满足时,招标人可以依法直接确定，也可以由招标人邀请相应专业的中国科学院院士、中国工程院院士、全国工程勘察设计大师或者省级工程勘察设计大师等专业技术人员参加评标，并向负责项目监管的住房和城乡建设部门报告；</w:t>
      </w:r>
    </w:p>
    <w:p w14:paraId="6B2951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rPr>
        <w:t>（五）采用资格预审的，资格审查委员会按照上述相关条款执行。</w:t>
      </w:r>
    </w:p>
    <w:p w14:paraId="150E7D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第三十一条 </w:t>
      </w:r>
      <w:r>
        <w:rPr>
          <w:rFonts w:hint="default" w:ascii="仿宋_GB2312" w:hAnsi="宋体" w:eastAsia="仿宋_GB2312" w:cs="仿宋_GB2312"/>
          <w:i w:val="0"/>
          <w:iCs w:val="0"/>
          <w:caps w:val="0"/>
          <w:color w:val="000000"/>
          <w:spacing w:val="0"/>
          <w:sz w:val="32"/>
          <w:szCs w:val="32"/>
        </w:rPr>
        <w:t>评标委员会成员应当按照招标文件确定的评标标准和方法，客观公正独立地对投标文件进行评审，招标文件中没有规定的标准和方法不得作为评标依据。</w:t>
      </w:r>
    </w:p>
    <w:p w14:paraId="7EF829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宋体" w:hAnsi="宋体" w:eastAsia="宋体" w:cs="宋体"/>
          <w:sz w:val="24"/>
          <w:szCs w:val="24"/>
          <w:highlight w:val="yellow"/>
        </w:rPr>
      </w:pPr>
      <w:r>
        <w:rPr>
          <w:rFonts w:hint="default" w:ascii="仿宋_GB2312" w:hAnsi="宋体" w:eastAsia="仿宋_GB2312" w:cs="仿宋_GB2312"/>
          <w:i w:val="0"/>
          <w:iCs w:val="0"/>
          <w:caps w:val="0"/>
          <w:color w:val="000000"/>
          <w:spacing w:val="0"/>
          <w:sz w:val="32"/>
          <w:szCs w:val="32"/>
          <w:highlight w:val="yellow"/>
          <w:shd w:val="clear" w:fill="FFFFFF"/>
        </w:rPr>
        <w:t>采用设计方案招标的，评标委员会应当在符合城乡规划、建筑风貌以及安全、绿色、节能、环保要求的前提下，重点对功能、技术、经济和美观等进行评审。</w:t>
      </w:r>
    </w:p>
    <w:p w14:paraId="19A17E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宋体" w:hAnsi="宋体" w:eastAsia="宋体" w:cs="宋体"/>
          <w:color w:val="0000FF"/>
          <w:sz w:val="24"/>
          <w:szCs w:val="24"/>
        </w:rPr>
      </w:pPr>
      <w:r>
        <w:rPr>
          <w:rFonts w:hint="default" w:ascii="仿宋_GB2312" w:hAnsi="宋体" w:eastAsia="仿宋_GB2312" w:cs="仿宋_GB2312"/>
          <w:i w:val="0"/>
          <w:iCs w:val="0"/>
          <w:caps w:val="0"/>
          <w:color w:val="0000FF"/>
          <w:spacing w:val="0"/>
          <w:sz w:val="32"/>
          <w:szCs w:val="32"/>
          <w:shd w:val="clear" w:fill="FFFFFF"/>
        </w:rPr>
        <w:t>采用设计团队招标的，投标人应当具备与项目相适应的设计资质，评标委员会应当对投标人的设计构思、人员构成及业绩等进行评审。</w:t>
      </w:r>
    </w:p>
    <w:p w14:paraId="7CFC9A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333333"/>
          <w:spacing w:val="0"/>
          <w:sz w:val="32"/>
          <w:szCs w:val="32"/>
        </w:rPr>
        <w:t>第三十二条 </w:t>
      </w:r>
      <w:r>
        <w:rPr>
          <w:rFonts w:hint="default" w:ascii="仿宋_GB2312" w:hAnsi="微软雅黑" w:eastAsia="仿宋_GB2312" w:cs="仿宋_GB2312"/>
          <w:i w:val="0"/>
          <w:iCs w:val="0"/>
          <w:caps w:val="0"/>
          <w:color w:val="000000"/>
          <w:spacing w:val="0"/>
          <w:sz w:val="32"/>
          <w:szCs w:val="32"/>
        </w:rPr>
        <w:t>评标委员会应当根据招标文件要求，审查并逐项列出投标文件的全部偏差。偏差分为重大偏差和细微偏差。属于重大偏差的，评标委员会应当否决其投标；凡不属于重大偏差的，应当认定为细微偏差，评标委员会不得否决其投标。</w:t>
      </w:r>
    </w:p>
    <w:p w14:paraId="2ADECD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highlight w:val="yellow"/>
        </w:rPr>
      </w:pPr>
      <w:r>
        <w:rPr>
          <w:rFonts w:hint="default" w:ascii="仿宋_GB2312" w:hAnsi="微软雅黑" w:eastAsia="仿宋_GB2312" w:cs="仿宋_GB2312"/>
          <w:i w:val="0"/>
          <w:iCs w:val="0"/>
          <w:caps w:val="0"/>
          <w:color w:val="000000"/>
          <w:spacing w:val="0"/>
          <w:sz w:val="32"/>
          <w:szCs w:val="32"/>
          <w:highlight w:val="yellow"/>
        </w:rPr>
        <w:t>因招标文件中表述不明确、不准确、存在理解歧义、前后矛盾等，导致执行有争议的，应当按照有利于投标人的原则处理。</w:t>
      </w:r>
    </w:p>
    <w:p w14:paraId="60AFC8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333333"/>
          <w:spacing w:val="0"/>
          <w:sz w:val="32"/>
          <w:szCs w:val="32"/>
        </w:rPr>
        <w:t>第三十三条 </w:t>
      </w:r>
      <w:r>
        <w:rPr>
          <w:rFonts w:hint="default" w:ascii="仿宋_GB2312" w:hAnsi="微软雅黑" w:eastAsia="仿宋_GB2312" w:cs="仿宋_GB2312"/>
          <w:i w:val="0"/>
          <w:iCs w:val="0"/>
          <w:caps w:val="0"/>
          <w:color w:val="000000"/>
          <w:spacing w:val="0"/>
          <w:sz w:val="32"/>
          <w:szCs w:val="32"/>
        </w:rPr>
        <w:t>评标完成后，评标委员会应当向招标人提交评标报告，并按照招标文件要求，推荐不超过3个有排序的中标候选人。</w:t>
      </w:r>
    </w:p>
    <w:p w14:paraId="0DD0B1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采用“评定分离”的，评标委员会应当按照招标文件要求向招标人推荐不少于3个不排序的中标备选人。</w:t>
      </w:r>
    </w:p>
    <w:p w14:paraId="550388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333333"/>
          <w:spacing w:val="0"/>
          <w:sz w:val="32"/>
          <w:szCs w:val="32"/>
        </w:rPr>
        <w:t>第三十四条 </w:t>
      </w:r>
      <w:r>
        <w:rPr>
          <w:rFonts w:hint="default" w:ascii="仿宋_GB2312" w:hAnsi="微软雅黑" w:eastAsia="仿宋_GB2312" w:cs="仿宋_GB2312"/>
          <w:i w:val="0"/>
          <w:iCs w:val="0"/>
          <w:caps w:val="0"/>
          <w:color w:val="000000"/>
          <w:spacing w:val="0"/>
          <w:sz w:val="32"/>
          <w:szCs w:val="32"/>
        </w:rPr>
        <w:t>招标人应当自确定中标人之日起15日内，向负责项目监管的住房和城乡建设部门提交勘察、设计招标投标情况的书面报告。报告应当包括下列内容：</w:t>
      </w:r>
    </w:p>
    <w:p w14:paraId="6FCB16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（一）招标投标的基本情况，包括招标范围、招标方式、资格审查、开标评标过程和确定中标人的方式及理由等；</w:t>
      </w:r>
    </w:p>
    <w:p w14:paraId="57A614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二）相关的文件资料，包括招标公告或者投标邀请书、投标人一览表、入围投标人一览表、资格预审文件、招标文件、评标委员会的评标报告、中标人的投标文件。委托招标代理的，还应当附招标代理委托合同。</w:t>
      </w:r>
    </w:p>
    <w:p w14:paraId="4DB149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333333"/>
          <w:spacing w:val="0"/>
          <w:sz w:val="32"/>
          <w:szCs w:val="32"/>
        </w:rPr>
        <w:t>第三十五条 </w:t>
      </w:r>
      <w:r>
        <w:rPr>
          <w:rFonts w:hint="default" w:ascii="仿宋_GB2312" w:hAnsi="微软雅黑" w:eastAsia="仿宋_GB2312" w:cs="仿宋_GB2312"/>
          <w:i w:val="0"/>
          <w:iCs w:val="0"/>
          <w:caps w:val="0"/>
          <w:color w:val="000000"/>
          <w:spacing w:val="0"/>
          <w:sz w:val="32"/>
          <w:szCs w:val="32"/>
        </w:rPr>
        <w:t>负责项目监管的住房和城乡建设部门应当自收到勘察、设计招标投标情况的书面报告之日起5个工作日内完成相关工作。</w:t>
      </w:r>
    </w:p>
    <w:p w14:paraId="5B472A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default" w:ascii="仿宋_GB2312" w:eastAsia="仿宋_GB2312" w:cs="仿宋_GB2312"/>
          <w:sz w:val="32"/>
          <w:szCs w:val="32"/>
        </w:rPr>
      </w:pPr>
      <w:r>
        <w:rPr>
          <w:rFonts w:hint="eastAsia" w:ascii="黑体" w:hAnsi="宋体" w:eastAsia="黑体" w:cs="黑体"/>
          <w:i w:val="0"/>
          <w:iCs w:val="0"/>
          <w:caps w:val="0"/>
          <w:color w:val="000000"/>
          <w:spacing w:val="0"/>
          <w:sz w:val="32"/>
          <w:szCs w:val="32"/>
        </w:rPr>
        <w:t>第五章  监督管理</w:t>
      </w:r>
    </w:p>
    <w:p w14:paraId="0E9D43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333333"/>
          <w:spacing w:val="0"/>
          <w:sz w:val="32"/>
          <w:szCs w:val="32"/>
        </w:rPr>
        <w:t>第三十六条 </w:t>
      </w:r>
      <w:r>
        <w:rPr>
          <w:rFonts w:hint="default" w:ascii="仿宋_GB2312" w:hAnsi="微软雅黑" w:eastAsia="仿宋_GB2312" w:cs="仿宋_GB2312"/>
          <w:i w:val="0"/>
          <w:iCs w:val="0"/>
          <w:caps w:val="0"/>
          <w:color w:val="000000"/>
          <w:spacing w:val="0"/>
          <w:sz w:val="32"/>
          <w:szCs w:val="32"/>
        </w:rPr>
        <w:t>住房和城乡建设部门要加强对招标人编制招标文件内容的监督与指导，发现存在违反法律、法规、规章规定的，应当责令招标人改正并依法依规处理。</w:t>
      </w:r>
    </w:p>
    <w:p w14:paraId="6CA82C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333333"/>
          <w:spacing w:val="0"/>
          <w:sz w:val="32"/>
          <w:szCs w:val="32"/>
        </w:rPr>
        <w:t>第三十七条 </w:t>
      </w:r>
      <w:r>
        <w:rPr>
          <w:rFonts w:hint="default" w:ascii="仿宋_GB2312" w:hAnsi="微软雅黑" w:eastAsia="仿宋_GB2312" w:cs="仿宋_GB2312"/>
          <w:i w:val="0"/>
          <w:iCs w:val="0"/>
          <w:caps w:val="0"/>
          <w:color w:val="000000"/>
          <w:spacing w:val="0"/>
          <w:sz w:val="32"/>
          <w:szCs w:val="32"/>
        </w:rPr>
        <w:t>发现投标人存在以下情形的，住房和城乡建设部门应当将其作为涉嫌围标串标的线索进行调查并依法依规处理。</w:t>
      </w:r>
    </w:p>
    <w:p w14:paraId="0ACA49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（一）不同投标人的电子投标文件由同一台电子设备编制、打包、加密或者上传;</w:t>
      </w:r>
    </w:p>
    <w:p w14:paraId="7FB662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（二）不同投标人的投标文件出自同一投标人的电子文档;</w:t>
      </w:r>
    </w:p>
    <w:p w14:paraId="37837D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（三）不同投标人上传投标文件的IP地址信息相同;</w:t>
      </w:r>
    </w:p>
    <w:p w14:paraId="738AF0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（四）不同投标人的电子投标文件计算机文件制作机器码（MAC 地址、CPU 序列号、硬盘序列号机器码）或者文件创建标识码等信息异常一致;</w:t>
      </w:r>
    </w:p>
    <w:p w14:paraId="07D024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（五）不同投标人的电子投标文件经核查分析,发现实质性内容异常一致或者存在两处及以上错误内容一致;</w:t>
      </w:r>
    </w:p>
    <w:p w14:paraId="730108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（六）法律、法规、规章规定的其他利用数字化手段涉嫌串通投标情形。</w:t>
      </w:r>
    </w:p>
    <w:p w14:paraId="65B8F2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hAnsi="宋体" w:eastAsia="仿宋_GB2312" w:cs="仿宋_GB2312"/>
          <w:i w:val="0"/>
          <w:iCs w:val="0"/>
          <w:caps w:val="0"/>
          <w:color w:val="000000"/>
          <w:spacing w:val="0"/>
          <w:sz w:val="32"/>
          <w:szCs w:val="32"/>
        </w:rPr>
      </w:pPr>
      <w:r>
        <w:rPr>
          <w:rFonts w:hint="default" w:ascii="楷体_GB2312" w:hAnsi="宋体" w:eastAsia="楷体_GB2312" w:cs="楷体_GB2312"/>
          <w:b w:val="0"/>
          <w:bCs w:val="0"/>
          <w:i w:val="0"/>
          <w:iCs w:val="0"/>
          <w:caps w:val="0"/>
          <w:color w:val="333333"/>
          <w:spacing w:val="0"/>
          <w:sz w:val="32"/>
          <w:szCs w:val="32"/>
        </w:rPr>
        <w:t>第三十八条 </w:t>
      </w:r>
      <w:r>
        <w:rPr>
          <w:rFonts w:hint="default" w:ascii="仿宋_GB2312" w:hAnsi="宋体" w:eastAsia="仿宋_GB2312" w:cs="仿宋_GB2312"/>
          <w:i w:val="0"/>
          <w:iCs w:val="0"/>
          <w:caps w:val="0"/>
          <w:color w:val="000000"/>
          <w:spacing w:val="0"/>
          <w:sz w:val="32"/>
          <w:szCs w:val="32"/>
        </w:rPr>
        <w:t>住房和城乡建设部门应当加强对招标投标各方责任主体的监督管理，严肃查处规避招标、围标串标、弄虚作假等违法违规行为，发现涉嫌犯罪线索，应当及时移送公安机关；发现国家工作人员涉嫌违法违纪问题线索，应当及时移交纪检监察机关。</w:t>
      </w:r>
    </w:p>
    <w:p w14:paraId="023DF1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hAnsi="宋体" w:eastAsia="仿宋_GB2312" w:cs="仿宋_GB2312"/>
          <w:i w:val="0"/>
          <w:iCs w:val="0"/>
          <w:caps w:val="0"/>
          <w:color w:val="000000"/>
          <w:spacing w:val="0"/>
          <w:sz w:val="32"/>
          <w:szCs w:val="32"/>
        </w:rPr>
      </w:pPr>
    </w:p>
    <w:p w14:paraId="5CE797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宋体" w:eastAsia="仿宋_GB2312" w:cs="仿宋_GB2312"/>
          <w:i w:val="0"/>
          <w:iCs w:val="0"/>
          <w:caps w:val="0"/>
          <w:color w:val="000000"/>
          <w:spacing w:val="0"/>
          <w:sz w:val="32"/>
          <w:szCs w:val="32"/>
        </w:rPr>
      </w:pPr>
    </w:p>
    <w:p w14:paraId="0313F7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default" w:ascii="仿宋_GB2312" w:eastAsia="仿宋_GB2312" w:cs="仿宋_GB2312"/>
          <w:sz w:val="32"/>
          <w:szCs w:val="32"/>
        </w:rPr>
      </w:pPr>
      <w:r>
        <w:rPr>
          <w:rFonts w:hint="eastAsia" w:ascii="黑体" w:hAnsi="宋体" w:eastAsia="黑体" w:cs="黑体"/>
          <w:i w:val="0"/>
          <w:iCs w:val="0"/>
          <w:caps w:val="0"/>
          <w:color w:val="000000"/>
          <w:spacing w:val="0"/>
          <w:sz w:val="32"/>
          <w:szCs w:val="32"/>
        </w:rPr>
        <w:t>第六章  附  则</w:t>
      </w:r>
    </w:p>
    <w:p w14:paraId="217EAE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333333"/>
          <w:spacing w:val="0"/>
          <w:sz w:val="32"/>
          <w:szCs w:val="32"/>
        </w:rPr>
        <w:t>第三十九条 </w:t>
      </w:r>
      <w:r>
        <w:rPr>
          <w:rFonts w:hint="default" w:ascii="仿宋_GB2312" w:hAnsi="微软雅黑" w:eastAsia="仿宋_GB2312" w:cs="仿宋_GB2312"/>
          <w:i w:val="0"/>
          <w:iCs w:val="0"/>
          <w:caps w:val="0"/>
          <w:color w:val="000000"/>
          <w:spacing w:val="0"/>
          <w:sz w:val="32"/>
          <w:szCs w:val="32"/>
        </w:rPr>
        <w:t>勘察、设计项目招标投标，应当配套使用我省勘察设计招标投标示范格式文本。</w:t>
      </w:r>
    </w:p>
    <w:p w14:paraId="4A189B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333333"/>
          <w:spacing w:val="0"/>
          <w:sz w:val="32"/>
          <w:szCs w:val="32"/>
        </w:rPr>
        <w:t>第四十条 </w:t>
      </w:r>
      <w:r>
        <w:rPr>
          <w:rFonts w:hint="default" w:ascii="仿宋_GB2312" w:hAnsi="宋体" w:eastAsia="仿宋_GB2312" w:cs="仿宋_GB2312"/>
          <w:i w:val="0"/>
          <w:iCs w:val="0"/>
          <w:caps w:val="0"/>
          <w:color w:val="000000"/>
          <w:spacing w:val="0"/>
          <w:sz w:val="32"/>
          <w:szCs w:val="32"/>
          <w:highlight w:val="yellow"/>
        </w:rPr>
        <w:t>本办法自2026年7月1日起施行</w:t>
      </w:r>
      <w:r>
        <w:rPr>
          <w:rFonts w:hint="default" w:ascii="仿宋_GB2312" w:hAnsi="宋体" w:eastAsia="仿宋_GB2312" w:cs="仿宋_GB2312"/>
          <w:i w:val="0"/>
          <w:iCs w:val="0"/>
          <w:caps w:val="0"/>
          <w:color w:val="000000"/>
          <w:spacing w:val="0"/>
          <w:sz w:val="32"/>
          <w:szCs w:val="32"/>
        </w:rPr>
        <w:t>，此前规定与本办法不一致的，以本办法为准。原《关于印发&lt;江西省房屋建筑和市政基础设施工程设计招标评标办法（试行）&gt;的通知》（赣建招〔2017〕12号）同时废止。</w:t>
      </w:r>
    </w:p>
    <w:p w14:paraId="313ED6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70" w:lineRule="atLeast"/>
        <w:ind w:left="0" w:right="0" w:firstLine="640"/>
        <w:jc w:val="both"/>
        <w:rPr>
          <w:rFonts w:ascii="Calibri" w:hAnsi="Calibri" w:cs="Calibri"/>
          <w:sz w:val="28"/>
          <w:szCs w:val="28"/>
        </w:rPr>
      </w:pPr>
      <w:r>
        <w:rPr>
          <w:rFonts w:hint="default" w:ascii="仿宋_GB2312" w:hAnsi="Calibri" w:eastAsia="仿宋_GB2312" w:cs="仿宋_GB2312"/>
          <w:i w:val="0"/>
          <w:iCs w:val="0"/>
          <w:caps w:val="0"/>
          <w:color w:val="000000"/>
          <w:spacing w:val="0"/>
          <w:sz w:val="32"/>
          <w:szCs w:val="32"/>
        </w:rPr>
        <w:t> </w:t>
      </w:r>
    </w:p>
    <w:p w14:paraId="31D055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70" w:lineRule="atLeast"/>
        <w:ind w:left="0" w:right="0" w:firstLine="640"/>
        <w:jc w:val="both"/>
        <w:rPr>
          <w:rFonts w:hint="default" w:ascii="Calibri" w:hAnsi="Calibri" w:cs="Calibri"/>
          <w:sz w:val="28"/>
          <w:szCs w:val="28"/>
        </w:rPr>
      </w:pPr>
      <w:r>
        <w:rPr>
          <w:rFonts w:hint="default" w:ascii="仿宋_GB2312" w:hAnsi="Calibri" w:eastAsia="仿宋_GB2312" w:cs="仿宋_GB2312"/>
          <w:i w:val="0"/>
          <w:iCs w:val="0"/>
          <w:caps w:val="0"/>
          <w:color w:val="000000"/>
          <w:spacing w:val="0"/>
          <w:sz w:val="32"/>
          <w:szCs w:val="32"/>
        </w:rPr>
        <w:t>附件：1.综合评估法</w:t>
      </w:r>
    </w:p>
    <w:p w14:paraId="03A3DD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70" w:lineRule="atLeast"/>
        <w:ind w:left="0" w:right="0" w:firstLine="1600"/>
        <w:jc w:val="both"/>
        <w:rPr>
          <w:rFonts w:hint="default" w:ascii="Calibri" w:hAnsi="Calibri" w:cs="Calibri"/>
          <w:sz w:val="28"/>
          <w:szCs w:val="28"/>
        </w:rPr>
      </w:pPr>
      <w:r>
        <w:rPr>
          <w:rFonts w:hint="default" w:ascii="仿宋_GB2312" w:hAnsi="Calibri" w:eastAsia="仿宋_GB2312" w:cs="仿宋_GB2312"/>
          <w:i w:val="0"/>
          <w:iCs w:val="0"/>
          <w:caps w:val="0"/>
          <w:color w:val="000000"/>
          <w:spacing w:val="0"/>
          <w:sz w:val="32"/>
          <w:szCs w:val="32"/>
        </w:rPr>
        <w:t>2.招标文件编制注意事项指南</w:t>
      </w:r>
    </w:p>
    <w:p w14:paraId="222545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70" w:lineRule="atLeast"/>
        <w:ind w:left="0" w:right="0" w:firstLine="1600"/>
        <w:jc w:val="both"/>
        <w:rPr>
          <w:rFonts w:hint="default" w:ascii="Calibri" w:hAnsi="Calibri" w:cs="Calibri"/>
          <w:sz w:val="28"/>
          <w:szCs w:val="28"/>
        </w:rPr>
      </w:pPr>
      <w:r>
        <w:rPr>
          <w:rFonts w:hint="default" w:ascii="仿宋_GB2312" w:hAnsi="Calibri" w:eastAsia="仿宋_GB2312" w:cs="仿宋_GB2312"/>
          <w:i w:val="0"/>
          <w:iCs w:val="0"/>
          <w:caps w:val="0"/>
          <w:color w:val="000000"/>
          <w:spacing w:val="0"/>
          <w:sz w:val="32"/>
          <w:szCs w:val="32"/>
        </w:rPr>
        <w:t>3.“评定分离”规则指引</w:t>
      </w:r>
    </w:p>
    <w:p w14:paraId="0305A7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0"/>
        <w:jc w:val="both"/>
        <w:rPr>
          <w:rFonts w:hint="eastAsia" w:ascii="黑体" w:hAnsi="宋体" w:eastAsia="黑体" w:cs="黑体"/>
          <w:i w:val="0"/>
          <w:iCs w:val="0"/>
          <w:caps w:val="0"/>
          <w:color w:val="000000"/>
          <w:spacing w:val="0"/>
          <w:sz w:val="32"/>
          <w:szCs w:val="32"/>
        </w:rPr>
      </w:pPr>
    </w:p>
    <w:p w14:paraId="2D6B48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0"/>
        <w:jc w:val="both"/>
        <w:rPr>
          <w:rFonts w:hint="eastAsia" w:ascii="黑体" w:hAnsi="宋体" w:eastAsia="黑体" w:cs="黑体"/>
          <w:i w:val="0"/>
          <w:iCs w:val="0"/>
          <w:caps w:val="0"/>
          <w:color w:val="000000"/>
          <w:spacing w:val="0"/>
          <w:sz w:val="32"/>
          <w:szCs w:val="32"/>
        </w:rPr>
      </w:pPr>
    </w:p>
    <w:p w14:paraId="012901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0"/>
        <w:jc w:val="both"/>
        <w:rPr>
          <w:rFonts w:hint="eastAsia" w:ascii="黑体" w:hAnsi="宋体" w:eastAsia="黑体" w:cs="黑体"/>
          <w:i w:val="0"/>
          <w:iCs w:val="0"/>
          <w:caps w:val="0"/>
          <w:color w:val="000000"/>
          <w:spacing w:val="0"/>
          <w:sz w:val="32"/>
          <w:szCs w:val="32"/>
        </w:rPr>
      </w:pPr>
    </w:p>
    <w:p w14:paraId="004FB2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0"/>
        <w:jc w:val="both"/>
        <w:rPr>
          <w:rFonts w:hint="eastAsia" w:ascii="黑体" w:hAnsi="宋体" w:eastAsia="黑体" w:cs="黑体"/>
          <w:i w:val="0"/>
          <w:iCs w:val="0"/>
          <w:caps w:val="0"/>
          <w:color w:val="000000"/>
          <w:spacing w:val="0"/>
          <w:sz w:val="32"/>
          <w:szCs w:val="32"/>
        </w:rPr>
      </w:pPr>
    </w:p>
    <w:p w14:paraId="702FAA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0"/>
        <w:jc w:val="both"/>
        <w:rPr>
          <w:rFonts w:hint="eastAsia" w:ascii="黑体" w:hAnsi="宋体" w:eastAsia="黑体" w:cs="黑体"/>
          <w:i w:val="0"/>
          <w:iCs w:val="0"/>
          <w:caps w:val="0"/>
          <w:color w:val="000000"/>
          <w:spacing w:val="0"/>
          <w:sz w:val="32"/>
          <w:szCs w:val="32"/>
        </w:rPr>
      </w:pPr>
    </w:p>
    <w:p w14:paraId="0623A5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0"/>
        <w:jc w:val="both"/>
        <w:rPr>
          <w:rFonts w:hint="eastAsia" w:ascii="黑体" w:hAnsi="宋体" w:eastAsia="黑体" w:cs="黑体"/>
          <w:i w:val="0"/>
          <w:iCs w:val="0"/>
          <w:caps w:val="0"/>
          <w:color w:val="000000"/>
          <w:spacing w:val="0"/>
          <w:sz w:val="32"/>
          <w:szCs w:val="32"/>
        </w:rPr>
      </w:pPr>
    </w:p>
    <w:p w14:paraId="4478F2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0"/>
        <w:jc w:val="both"/>
        <w:rPr>
          <w:rFonts w:hint="eastAsia" w:ascii="黑体" w:hAnsi="宋体" w:eastAsia="黑体" w:cs="黑体"/>
          <w:i w:val="0"/>
          <w:iCs w:val="0"/>
          <w:caps w:val="0"/>
          <w:color w:val="000000"/>
          <w:spacing w:val="0"/>
          <w:sz w:val="32"/>
          <w:szCs w:val="32"/>
        </w:rPr>
      </w:pPr>
    </w:p>
    <w:p w14:paraId="7DCD53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0"/>
        <w:jc w:val="both"/>
        <w:rPr>
          <w:rFonts w:hint="default" w:ascii="Calibri" w:hAnsi="Calibri" w:cs="Calibri"/>
          <w:sz w:val="28"/>
          <w:szCs w:val="28"/>
        </w:rPr>
      </w:pPr>
      <w:r>
        <w:rPr>
          <w:rFonts w:hint="eastAsia" w:ascii="黑体" w:hAnsi="宋体" w:eastAsia="黑体" w:cs="黑体"/>
          <w:i w:val="0"/>
          <w:iCs w:val="0"/>
          <w:caps w:val="0"/>
          <w:color w:val="000000"/>
          <w:spacing w:val="0"/>
          <w:sz w:val="32"/>
          <w:szCs w:val="32"/>
        </w:rPr>
        <w:t>附件1</w:t>
      </w:r>
    </w:p>
    <w:p w14:paraId="1CEAC5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center"/>
        <w:rPr>
          <w:rFonts w:hint="default" w:ascii="仿宋_GB2312" w:eastAsia="仿宋_GB2312" w:cs="仿宋_GB2312"/>
          <w:sz w:val="30"/>
          <w:szCs w:val="30"/>
        </w:rPr>
      </w:pPr>
      <w:r>
        <w:rPr>
          <w:rFonts w:hint="default" w:ascii="方正小标宋简体" w:hAnsi="方正小标宋简体" w:eastAsia="方正小标宋简体" w:cs="方正小标宋简体"/>
          <w:i w:val="0"/>
          <w:iCs w:val="0"/>
          <w:caps w:val="0"/>
          <w:color w:val="000000"/>
          <w:spacing w:val="0"/>
          <w:sz w:val="44"/>
          <w:szCs w:val="44"/>
        </w:rPr>
        <w:t>综合评估法</w:t>
      </w:r>
    </w:p>
    <w:p w14:paraId="6BA99A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rPr>
        <w:t>综合评估法是指投标人技术标、企业资信及履约能力和投标报价最大限度地满足招标文件规定的各项综合评价标准，经评标委员会综合评估、量化计分，并将得分高者推荐为中标人或者中标候</w:t>
      </w:r>
      <w:r>
        <w:rPr>
          <w:rFonts w:hint="default" w:ascii="仿宋_GB2312" w:hAnsi="宋体" w:eastAsia="仿宋_GB2312" w:cs="仿宋_GB2312"/>
          <w:i w:val="0"/>
          <w:iCs w:val="0"/>
          <w:caps w:val="0"/>
          <w:color w:val="000000"/>
          <w:spacing w:val="0"/>
          <w:sz w:val="32"/>
          <w:szCs w:val="32"/>
          <w:shd w:val="clear" w:fill="FFFFFF"/>
        </w:rPr>
        <w:t>（备）</w:t>
      </w:r>
      <w:r>
        <w:rPr>
          <w:rFonts w:hint="default" w:ascii="仿宋_GB2312" w:hAnsi="宋体" w:eastAsia="仿宋_GB2312" w:cs="仿宋_GB2312"/>
          <w:i w:val="0"/>
          <w:iCs w:val="0"/>
          <w:caps w:val="0"/>
          <w:color w:val="000000"/>
          <w:spacing w:val="0"/>
          <w:sz w:val="32"/>
          <w:szCs w:val="32"/>
        </w:rPr>
        <w:t>选人。</w:t>
      </w:r>
    </w:p>
    <w:p w14:paraId="6A8233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eastAsia" w:ascii="黑体" w:hAnsi="宋体" w:eastAsia="黑体" w:cs="黑体"/>
          <w:i w:val="0"/>
          <w:iCs w:val="0"/>
          <w:caps w:val="0"/>
          <w:color w:val="000000"/>
          <w:spacing w:val="0"/>
          <w:sz w:val="32"/>
          <w:szCs w:val="32"/>
        </w:rPr>
        <w:t>一、开标</w:t>
      </w:r>
    </w:p>
    <w:p w14:paraId="61052C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50" w:afterAutospacing="0" w:line="600" w:lineRule="atLeast"/>
        <w:ind w:left="0" w:right="0" w:firstLine="640"/>
        <w:jc w:val="both"/>
      </w:pPr>
      <w:r>
        <w:rPr>
          <w:rFonts w:hint="default" w:ascii="仿宋_GB2312" w:hAnsi="微软雅黑" w:eastAsia="仿宋_GB2312" w:cs="仿宋_GB2312"/>
          <w:i w:val="0"/>
          <w:iCs w:val="0"/>
          <w:caps w:val="0"/>
          <w:color w:val="000000"/>
          <w:spacing w:val="0"/>
          <w:sz w:val="32"/>
          <w:szCs w:val="32"/>
        </w:rPr>
        <w:t>（一）宣布开标会开始，宣读开标纪律和注意事项；</w:t>
      </w:r>
    </w:p>
    <w:p w14:paraId="3BB04F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50" w:afterAutospacing="0" w:line="600" w:lineRule="atLeast"/>
        <w:ind w:left="0" w:right="0" w:firstLine="640"/>
        <w:jc w:val="both"/>
      </w:pPr>
      <w:r>
        <w:rPr>
          <w:rFonts w:hint="default" w:ascii="仿宋_GB2312" w:hAnsi="微软雅黑" w:eastAsia="仿宋_GB2312" w:cs="仿宋_GB2312"/>
          <w:i w:val="0"/>
          <w:iCs w:val="0"/>
          <w:caps w:val="0"/>
          <w:color w:val="000000"/>
          <w:spacing w:val="0"/>
          <w:sz w:val="32"/>
          <w:szCs w:val="32"/>
        </w:rPr>
        <w:t>（二）公布在投标截止时间前递交投标文件的投标人名称、数量及投标保证金递交情况；</w:t>
      </w:r>
    </w:p>
    <w:p w14:paraId="2D0E76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50" w:afterAutospacing="0" w:line="600" w:lineRule="atLeast"/>
        <w:ind w:left="0" w:right="0" w:firstLine="640"/>
        <w:jc w:val="both"/>
      </w:pPr>
      <w:r>
        <w:rPr>
          <w:rFonts w:hint="default" w:ascii="仿宋_GB2312" w:hAnsi="微软雅黑" w:eastAsia="仿宋_GB2312" w:cs="仿宋_GB2312"/>
          <w:i w:val="0"/>
          <w:iCs w:val="0"/>
          <w:caps w:val="0"/>
          <w:color w:val="000000"/>
          <w:spacing w:val="0"/>
          <w:sz w:val="32"/>
          <w:szCs w:val="32"/>
        </w:rPr>
        <w:t>（三）投标人通过江西省公共资源交易平台（或交易系统）对投标文件进行解密，招标人当场公布投标人基本信息、标段名称、投标报价及其他内容，未完成投标文件解密的，公布该投标人名称，不进入下一步评审；</w:t>
      </w:r>
    </w:p>
    <w:p w14:paraId="320F68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50" w:afterAutospacing="0" w:line="600" w:lineRule="atLeast"/>
        <w:ind w:left="0" w:right="0" w:firstLine="640"/>
        <w:jc w:val="both"/>
      </w:pPr>
      <w:r>
        <w:rPr>
          <w:rFonts w:hint="default" w:ascii="仿宋_GB2312" w:hAnsi="微软雅黑" w:eastAsia="仿宋_GB2312" w:cs="仿宋_GB2312"/>
          <w:i w:val="0"/>
          <w:iCs w:val="0"/>
          <w:caps w:val="0"/>
          <w:color w:val="000000"/>
          <w:spacing w:val="0"/>
          <w:sz w:val="32"/>
          <w:szCs w:val="32"/>
        </w:rPr>
        <w:t>（四）招标人在江西省公共资源交易平台（或交易系统）中获取（同步）评标委员会信息，导入招标文件和确认评标办法，并将投标人的投标文件送评标委员会评审。</w:t>
      </w:r>
    </w:p>
    <w:p w14:paraId="77FCAD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eastAsia" w:ascii="黑体" w:hAnsi="宋体" w:eastAsia="黑体" w:cs="黑体"/>
          <w:i w:val="0"/>
          <w:iCs w:val="0"/>
          <w:caps w:val="0"/>
          <w:color w:val="000000"/>
          <w:spacing w:val="0"/>
          <w:sz w:val="32"/>
          <w:szCs w:val="32"/>
        </w:rPr>
        <w:t>二、评标</w:t>
      </w:r>
    </w:p>
    <w:p w14:paraId="0BB003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i w:val="0"/>
          <w:iCs w:val="0"/>
          <w:caps w:val="0"/>
          <w:color w:val="000000"/>
          <w:spacing w:val="0"/>
          <w:sz w:val="32"/>
          <w:szCs w:val="32"/>
        </w:rPr>
        <w:t>（一）资格标评审</w:t>
      </w:r>
    </w:p>
    <w:p w14:paraId="03ED4C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b w:val="0"/>
          <w:bCs w:val="0"/>
          <w:i w:val="0"/>
          <w:iCs w:val="0"/>
          <w:caps w:val="0"/>
          <w:color w:val="000000"/>
          <w:spacing w:val="0"/>
          <w:sz w:val="32"/>
          <w:szCs w:val="32"/>
        </w:rPr>
        <w:t>按照招标文件要求，评标委员会对所有投标人的投标文件进行评审。投标人提交的投标文件不符合相关规定和招标文件要求</w:t>
      </w:r>
      <w:r>
        <w:rPr>
          <w:rFonts w:hint="default" w:ascii="仿宋_GB2312" w:hAnsi="微软雅黑" w:eastAsia="仿宋_GB2312" w:cs="仿宋_GB2312"/>
          <w:b w:val="0"/>
          <w:bCs w:val="0"/>
          <w:i w:val="0"/>
          <w:iCs w:val="0"/>
          <w:caps w:val="0"/>
          <w:color w:val="000000"/>
          <w:spacing w:val="0"/>
          <w:sz w:val="32"/>
          <w:szCs w:val="32"/>
          <w:shd w:val="clear" w:fill="FFFFFF"/>
        </w:rPr>
        <w:t>的，予以</w:t>
      </w:r>
      <w:r>
        <w:rPr>
          <w:rFonts w:hint="default" w:ascii="仿宋_GB2312" w:hAnsi="微软雅黑" w:eastAsia="仿宋_GB2312" w:cs="仿宋_GB2312"/>
          <w:b w:val="0"/>
          <w:bCs w:val="0"/>
          <w:i w:val="0"/>
          <w:iCs w:val="0"/>
          <w:caps w:val="0"/>
          <w:color w:val="000000"/>
          <w:spacing w:val="0"/>
          <w:sz w:val="32"/>
          <w:szCs w:val="32"/>
        </w:rPr>
        <w:t>否决，不进入下一步评审。</w:t>
      </w:r>
    </w:p>
    <w:p w14:paraId="4E4CB6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000000"/>
          <w:spacing w:val="0"/>
          <w:sz w:val="32"/>
          <w:szCs w:val="32"/>
        </w:rPr>
        <w:t>（二）技术标评审</w:t>
      </w:r>
    </w:p>
    <w:p w14:paraId="21AB3C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b w:val="0"/>
          <w:bCs w:val="0"/>
          <w:i w:val="0"/>
          <w:iCs w:val="0"/>
          <w:caps w:val="0"/>
          <w:color w:val="000000"/>
          <w:spacing w:val="0"/>
          <w:sz w:val="32"/>
          <w:szCs w:val="32"/>
        </w:rPr>
        <w:t>评标委员会按照招标文件和技术方案评审标准要求，对投标人提交的技术标进行评审，计算出技术标合格投标人得分。对经评审不合格的投标文件予以否决，不得进入下一步评审。</w:t>
      </w:r>
    </w:p>
    <w:p w14:paraId="788CEA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000000"/>
          <w:spacing w:val="0"/>
          <w:sz w:val="32"/>
          <w:szCs w:val="32"/>
        </w:rPr>
        <w:t>（三）企业资信及履约能力评审</w:t>
      </w:r>
    </w:p>
    <w:p w14:paraId="2EFCBE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b w:val="0"/>
          <w:bCs w:val="0"/>
          <w:i w:val="0"/>
          <w:iCs w:val="0"/>
          <w:caps w:val="0"/>
          <w:color w:val="000000"/>
          <w:spacing w:val="0"/>
          <w:sz w:val="32"/>
          <w:szCs w:val="32"/>
        </w:rPr>
        <w:t>评标委员会按照招标文件和企业资信及履约能力评审标准要求，对投标人提交的企业资信及履约能力进行评审，计算出投标人得分，对经评审不合格的投标文件予以否决，不得进入下一步评审。</w:t>
      </w:r>
    </w:p>
    <w:p w14:paraId="360F44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000000"/>
          <w:spacing w:val="0"/>
          <w:sz w:val="32"/>
          <w:szCs w:val="32"/>
        </w:rPr>
        <w:t>（四）投标报价计分</w:t>
      </w:r>
    </w:p>
    <w:p w14:paraId="3B7073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b w:val="0"/>
          <w:bCs w:val="0"/>
          <w:i w:val="0"/>
          <w:iCs w:val="0"/>
          <w:caps w:val="0"/>
          <w:color w:val="000000"/>
          <w:spacing w:val="0"/>
          <w:sz w:val="32"/>
          <w:szCs w:val="32"/>
        </w:rPr>
        <w:t>按照投标报价评审计分规则要求，江西省公共资源交易平台（或交易系统）自动分别对经评审合格的投标人报价进行评分。</w:t>
      </w:r>
    </w:p>
    <w:p w14:paraId="5F2F3D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000000"/>
          <w:spacing w:val="0"/>
          <w:sz w:val="32"/>
          <w:szCs w:val="32"/>
        </w:rPr>
        <w:t>（五）计算总得分并确定排序</w:t>
      </w:r>
    </w:p>
    <w:p w14:paraId="1BD212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b w:val="0"/>
          <w:bCs w:val="0"/>
          <w:i w:val="0"/>
          <w:iCs w:val="0"/>
          <w:caps w:val="0"/>
          <w:color w:val="000000"/>
          <w:spacing w:val="0"/>
          <w:sz w:val="32"/>
          <w:szCs w:val="32"/>
        </w:rPr>
        <w:t>按照技术标、企业资信及履约能力和投标报价得分占比权重，由江西省公共资源交易平台（或交易系统）自动计算总得分T（T=J</w:t>
      </w:r>
      <w:r>
        <w:rPr>
          <w:rFonts w:hint="default" w:ascii="仿宋_GB2312" w:hAnsi="宋体" w:eastAsia="仿宋_GB2312" w:cs="仿宋_GB2312"/>
          <w:b w:val="0"/>
          <w:bCs w:val="0"/>
          <w:i w:val="0"/>
          <w:iCs w:val="0"/>
          <w:caps w:val="0"/>
          <w:color w:val="000000"/>
          <w:spacing w:val="0"/>
          <w:sz w:val="32"/>
          <w:szCs w:val="32"/>
          <w:vertAlign w:val="subscript"/>
        </w:rPr>
        <w:t>1</w:t>
      </w:r>
      <w:r>
        <w:rPr>
          <w:rFonts w:hint="default" w:ascii="仿宋_GB2312" w:hAnsi="宋体" w:eastAsia="仿宋_GB2312" w:cs="仿宋_GB2312"/>
          <w:b w:val="0"/>
          <w:bCs w:val="0"/>
          <w:i w:val="0"/>
          <w:iCs w:val="0"/>
          <w:caps w:val="0"/>
          <w:color w:val="000000"/>
          <w:spacing w:val="0"/>
          <w:sz w:val="32"/>
          <w:szCs w:val="32"/>
        </w:rPr>
        <w:t>×D+J</w:t>
      </w:r>
      <w:r>
        <w:rPr>
          <w:rFonts w:hint="default" w:ascii="仿宋_GB2312" w:hAnsi="宋体" w:eastAsia="仿宋_GB2312" w:cs="仿宋_GB2312"/>
          <w:b w:val="0"/>
          <w:bCs w:val="0"/>
          <w:i w:val="0"/>
          <w:iCs w:val="0"/>
          <w:caps w:val="0"/>
          <w:color w:val="000000"/>
          <w:spacing w:val="0"/>
          <w:sz w:val="32"/>
          <w:szCs w:val="32"/>
          <w:vertAlign w:val="subscript"/>
        </w:rPr>
        <w:t>2</w:t>
      </w:r>
      <w:r>
        <w:rPr>
          <w:rFonts w:hint="default" w:ascii="仿宋_GB2312" w:hAnsi="宋体" w:eastAsia="仿宋_GB2312" w:cs="仿宋_GB2312"/>
          <w:b w:val="0"/>
          <w:bCs w:val="0"/>
          <w:i w:val="0"/>
          <w:iCs w:val="0"/>
          <w:caps w:val="0"/>
          <w:color w:val="000000"/>
          <w:spacing w:val="0"/>
          <w:sz w:val="32"/>
          <w:szCs w:val="32"/>
        </w:rPr>
        <w:t>×E+J</w:t>
      </w:r>
      <w:r>
        <w:rPr>
          <w:rFonts w:hint="default" w:ascii="仿宋_GB2312" w:hAnsi="宋体" w:eastAsia="仿宋_GB2312" w:cs="仿宋_GB2312"/>
          <w:b w:val="0"/>
          <w:bCs w:val="0"/>
          <w:i w:val="0"/>
          <w:iCs w:val="0"/>
          <w:caps w:val="0"/>
          <w:color w:val="000000"/>
          <w:spacing w:val="0"/>
          <w:sz w:val="32"/>
          <w:szCs w:val="32"/>
          <w:vertAlign w:val="subscript"/>
        </w:rPr>
        <w:t>3</w:t>
      </w:r>
      <w:r>
        <w:rPr>
          <w:rFonts w:hint="default" w:ascii="仿宋_GB2312" w:hAnsi="宋体" w:eastAsia="仿宋_GB2312" w:cs="仿宋_GB2312"/>
          <w:b w:val="0"/>
          <w:bCs w:val="0"/>
          <w:i w:val="0"/>
          <w:iCs w:val="0"/>
          <w:caps w:val="0"/>
          <w:color w:val="000000"/>
          <w:spacing w:val="0"/>
          <w:sz w:val="32"/>
          <w:szCs w:val="32"/>
        </w:rPr>
        <w:t>×F），并由高到低进行排序。</w:t>
      </w:r>
    </w:p>
    <w:p w14:paraId="67BF20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黑体" w:hAnsi="宋体" w:eastAsia="黑体" w:cs="黑体"/>
          <w:b w:val="0"/>
          <w:bCs w:val="0"/>
          <w:i w:val="0"/>
          <w:iCs w:val="0"/>
          <w:caps w:val="0"/>
          <w:color w:val="000000"/>
          <w:spacing w:val="0"/>
          <w:sz w:val="32"/>
          <w:szCs w:val="32"/>
        </w:rPr>
      </w:pPr>
    </w:p>
    <w:p w14:paraId="3BE880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eastAsia" w:ascii="黑体" w:hAnsi="宋体" w:eastAsia="黑体" w:cs="黑体"/>
          <w:b w:val="0"/>
          <w:bCs w:val="0"/>
          <w:i w:val="0"/>
          <w:iCs w:val="0"/>
          <w:caps w:val="0"/>
          <w:color w:val="000000"/>
          <w:spacing w:val="0"/>
          <w:sz w:val="32"/>
          <w:szCs w:val="32"/>
        </w:rPr>
        <w:t>三、得分计算方法</w:t>
      </w:r>
    </w:p>
    <w:p w14:paraId="4A0DFB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b w:val="0"/>
          <w:bCs w:val="0"/>
          <w:i w:val="0"/>
          <w:iCs w:val="0"/>
          <w:caps w:val="0"/>
          <w:color w:val="000000"/>
          <w:spacing w:val="0"/>
          <w:sz w:val="32"/>
          <w:szCs w:val="32"/>
          <w:shd w:val="clear" w:fill="FFFFFF"/>
        </w:rPr>
        <w:t>评标委员会根据评审权重分别计算投标人的得分。</w:t>
      </w:r>
    </w:p>
    <w:p w14:paraId="30C562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楷体_GB2312" w:hAnsi="宋体" w:eastAsia="楷体_GB2312" w:cs="楷体_GB2312"/>
          <w:b w:val="0"/>
          <w:bCs w:val="0"/>
          <w:i w:val="0"/>
          <w:iCs w:val="0"/>
          <w:caps w:val="0"/>
          <w:color w:val="000000"/>
          <w:spacing w:val="0"/>
          <w:sz w:val="32"/>
          <w:szCs w:val="32"/>
        </w:rPr>
        <w:t>（一）勘察项目评审权重。</w:t>
      </w:r>
      <w:r>
        <w:rPr>
          <w:rFonts w:hint="default" w:ascii="仿宋_GB2312" w:hAnsi="宋体" w:eastAsia="仿宋_GB2312" w:cs="仿宋_GB2312"/>
          <w:b w:val="0"/>
          <w:bCs w:val="0"/>
          <w:i w:val="0"/>
          <w:iCs w:val="0"/>
          <w:caps w:val="0"/>
          <w:color w:val="000000"/>
          <w:spacing w:val="0"/>
          <w:sz w:val="32"/>
          <w:szCs w:val="32"/>
        </w:rPr>
        <w:t>评审内容由技术标、企业资信及履约能力、投标报价组成，分值分别为70分、20分、10分，总分100分。</w:t>
      </w:r>
    </w:p>
    <w:p w14:paraId="2F851B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000000"/>
          <w:spacing w:val="0"/>
          <w:sz w:val="32"/>
          <w:szCs w:val="32"/>
        </w:rPr>
        <w:t>（二）设计项目评审权重。</w:t>
      </w:r>
      <w:r>
        <w:rPr>
          <w:rFonts w:hint="default" w:ascii="仿宋_GB2312" w:hAnsi="微软雅黑" w:eastAsia="仿宋_GB2312" w:cs="仿宋_GB2312"/>
          <w:b w:val="0"/>
          <w:bCs w:val="0"/>
          <w:i w:val="0"/>
          <w:iCs w:val="0"/>
          <w:caps w:val="0"/>
          <w:color w:val="000000"/>
          <w:spacing w:val="0"/>
          <w:sz w:val="32"/>
          <w:szCs w:val="32"/>
        </w:rPr>
        <w:t>评审方式分为设计方案评审和设计团队评审。设计方案评审权重：评审内容由技术标、企业资信及履约能力、投标报价组成，分值分别为70分、20分、10分，总分100分；设计团队评审权重：评审内容由技术标、企业资信及履约能力、投标报价组成，分值分别为40分、50分、10分，总分100分。</w:t>
      </w:r>
    </w:p>
    <w:p w14:paraId="624EB2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b w:val="0"/>
          <w:bCs w:val="0"/>
          <w:i w:val="0"/>
          <w:iCs w:val="0"/>
          <w:caps w:val="0"/>
          <w:color w:val="000000"/>
          <w:spacing w:val="0"/>
          <w:sz w:val="32"/>
          <w:szCs w:val="32"/>
        </w:rPr>
        <w:t>（三）勘察和设计项目合并招标评审权重。</w:t>
      </w:r>
      <w:r>
        <w:rPr>
          <w:rFonts w:hint="default" w:ascii="仿宋_GB2312" w:hAnsi="微软雅黑" w:eastAsia="仿宋_GB2312" w:cs="仿宋_GB2312"/>
          <w:b w:val="0"/>
          <w:bCs w:val="0"/>
          <w:i w:val="0"/>
          <w:iCs w:val="0"/>
          <w:caps w:val="0"/>
          <w:color w:val="000000"/>
          <w:spacing w:val="0"/>
          <w:sz w:val="32"/>
          <w:szCs w:val="32"/>
        </w:rPr>
        <w:t>勘察评审权重占比为10%至20%，设计评审权重占比为80%至90%，由招标人自主确定占比，总分100分。</w:t>
      </w:r>
    </w:p>
    <w:p w14:paraId="4F38AE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eastAsia" w:ascii="黑体" w:hAnsi="宋体" w:eastAsia="黑体" w:cs="黑体"/>
          <w:b w:val="0"/>
          <w:bCs w:val="0"/>
          <w:i w:val="0"/>
          <w:iCs w:val="0"/>
          <w:caps w:val="0"/>
          <w:color w:val="000000"/>
          <w:spacing w:val="0"/>
          <w:sz w:val="32"/>
          <w:szCs w:val="32"/>
        </w:rPr>
        <w:t>四、中标候选人确定</w:t>
      </w:r>
    </w:p>
    <w:p w14:paraId="60C141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b w:val="0"/>
          <w:bCs w:val="0"/>
          <w:i w:val="0"/>
          <w:iCs w:val="0"/>
          <w:caps w:val="0"/>
          <w:color w:val="000000"/>
          <w:spacing w:val="0"/>
          <w:sz w:val="32"/>
          <w:szCs w:val="32"/>
        </w:rPr>
        <w:t>评标委员会按照以下原则之一推荐中标候选人：</w:t>
      </w:r>
    </w:p>
    <w:p w14:paraId="4955BB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b w:val="0"/>
          <w:bCs w:val="0"/>
          <w:i w:val="0"/>
          <w:iCs w:val="0"/>
          <w:caps w:val="0"/>
          <w:color w:val="000000"/>
          <w:spacing w:val="0"/>
          <w:sz w:val="32"/>
          <w:szCs w:val="32"/>
        </w:rPr>
        <w:t>（一）按照评标总得分从高至低推荐不超过3个有排序的中标候选人。</w:t>
      </w:r>
    </w:p>
    <w:p w14:paraId="213BF6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b w:val="0"/>
          <w:bCs w:val="0"/>
          <w:i w:val="0"/>
          <w:iCs w:val="0"/>
          <w:caps w:val="0"/>
          <w:color w:val="000000"/>
          <w:spacing w:val="0"/>
          <w:sz w:val="32"/>
          <w:szCs w:val="32"/>
        </w:rPr>
        <w:t>（二）采用“评定分离”的，按照评标总得分从高至低推荐3个不排序的中标备选人，由招标人按照招标文件规定的</w:t>
      </w:r>
      <w:r>
        <w:rPr>
          <w:rFonts w:hint="default" w:ascii="仿宋_GB2312" w:hAnsi="微软雅黑" w:eastAsia="仿宋_GB2312" w:cs="仿宋_GB2312"/>
          <w:i w:val="0"/>
          <w:iCs w:val="0"/>
          <w:caps w:val="0"/>
          <w:color w:val="000000"/>
          <w:spacing w:val="0"/>
          <w:sz w:val="32"/>
          <w:szCs w:val="32"/>
        </w:rPr>
        <w:t>定标程序和方法，从中标备选人中择优确定中标候选人。</w:t>
      </w:r>
    </w:p>
    <w:p w14:paraId="0D8210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0"/>
        <w:jc w:val="center"/>
        <w:rPr>
          <w:rFonts w:hint="default" w:ascii="方正小标宋简体" w:hAnsi="方正小标宋简体" w:eastAsia="方正小标宋简体" w:cs="方正小标宋简体"/>
          <w:b w:val="0"/>
          <w:bCs w:val="0"/>
          <w:i w:val="0"/>
          <w:iCs w:val="0"/>
          <w:caps w:val="0"/>
          <w:color w:val="000000"/>
          <w:spacing w:val="0"/>
          <w:sz w:val="32"/>
          <w:szCs w:val="32"/>
        </w:rPr>
      </w:pPr>
    </w:p>
    <w:p w14:paraId="55C8A4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0"/>
        <w:jc w:val="center"/>
        <w:rPr>
          <w:rFonts w:hint="default" w:ascii="Calibri" w:hAnsi="Calibri" w:cs="Calibri"/>
          <w:sz w:val="28"/>
          <w:szCs w:val="28"/>
        </w:rPr>
      </w:pPr>
      <w:r>
        <w:rPr>
          <w:rFonts w:hint="default" w:ascii="方正小标宋简体" w:hAnsi="方正小标宋简体" w:eastAsia="方正小标宋简体" w:cs="方正小标宋简体"/>
          <w:b w:val="0"/>
          <w:bCs w:val="0"/>
          <w:i w:val="0"/>
          <w:iCs w:val="0"/>
          <w:caps w:val="0"/>
          <w:color w:val="000000"/>
          <w:spacing w:val="0"/>
          <w:sz w:val="32"/>
          <w:szCs w:val="32"/>
        </w:rPr>
        <w:t>一、勘察评审标准</w:t>
      </w:r>
    </w:p>
    <w:p w14:paraId="075501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i w:val="0"/>
          <w:iCs w:val="0"/>
          <w:caps w:val="0"/>
          <w:color w:val="000000"/>
          <w:spacing w:val="0"/>
          <w:sz w:val="32"/>
          <w:szCs w:val="32"/>
        </w:rPr>
        <w:t>（一）技术标评审（70分）</w:t>
      </w:r>
    </w:p>
    <w:tbl>
      <w:tblPr>
        <w:tblStyle w:val="4"/>
        <w:tblW w:w="899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25"/>
        <w:gridCol w:w="545"/>
        <w:gridCol w:w="6424"/>
        <w:gridCol w:w="1000"/>
      </w:tblGrid>
      <w:tr w14:paraId="335CD8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6A6E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评审因素</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436C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分值</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1B31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评审标准</w:t>
            </w:r>
          </w:p>
        </w:tc>
        <w:tc>
          <w:tcPr>
            <w:tcW w:w="10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BDAC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得分</w:t>
            </w:r>
          </w:p>
        </w:tc>
      </w:tr>
      <w:tr w14:paraId="4EDBE1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20"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649D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内容完整与编制水平</w:t>
            </w:r>
          </w:p>
        </w:tc>
        <w:tc>
          <w:tcPr>
            <w:tcW w:w="0" w:type="auto"/>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B314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10分</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A985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color w:val="000000"/>
                <w:sz w:val="24"/>
                <w:szCs w:val="24"/>
              </w:rPr>
              <w:t>1.策划文件完整，深度达到规范要求，满足功能性、经济性、先进性要求，内容精简并突出重点，技术标文件原则上不超过300面A3纸张。优秀得4.5-5分，良好3-4分，一般得1-2分</w:t>
            </w:r>
          </w:p>
        </w:tc>
        <w:tc>
          <w:tcPr>
            <w:tcW w:w="10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5110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4F4EAD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944B67">
            <w:pPr>
              <w:rPr>
                <w:rFonts w:hint="default" w:ascii="Times New Roman" w:hAnsi="Times New Roman" w:cs="Times New Roman"/>
                <w:sz w:val="20"/>
                <w:szCs w:val="20"/>
              </w:rPr>
            </w:pPr>
          </w:p>
        </w:tc>
        <w:tc>
          <w:tcPr>
            <w:tcW w:w="0" w:type="auto"/>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74BF73">
            <w:pPr>
              <w:rPr>
                <w:rFonts w:hint="default" w:ascii="Times New Roman" w:hAnsi="Times New Roman" w:cs="Times New Roman"/>
                <w:sz w:val="20"/>
                <w:szCs w:val="20"/>
              </w:rPr>
            </w:pP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E6FF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color w:val="000000"/>
                <w:sz w:val="24"/>
                <w:szCs w:val="24"/>
              </w:rPr>
              <w:t>2.勘察工作的重难点分析、合理化建议等内容参考性、针对性强。优秀得4.5-5分，良好3-4分，一般得1-2分</w:t>
            </w:r>
          </w:p>
        </w:tc>
        <w:tc>
          <w:tcPr>
            <w:tcW w:w="10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DA5B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328D04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20"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E6DF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质量保障措施</w:t>
            </w:r>
          </w:p>
        </w:tc>
        <w:tc>
          <w:tcPr>
            <w:tcW w:w="0" w:type="auto"/>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E4C2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15分</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21AA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color w:val="000000"/>
                <w:sz w:val="24"/>
                <w:szCs w:val="24"/>
              </w:rPr>
              <w:t>1.钻探、原位测试、取样、密封保存、运输等环节全部实施全流程标准化操作，勘察质量保障措施具体可行。优秀得9-10分，良好得6-8分，一般得2-5分</w:t>
            </w:r>
          </w:p>
        </w:tc>
        <w:tc>
          <w:tcPr>
            <w:tcW w:w="10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11DF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6B16F7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5"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A5E9BA">
            <w:pPr>
              <w:rPr>
                <w:rFonts w:hint="default" w:ascii="Times New Roman" w:hAnsi="Times New Roman" w:cs="Times New Roman"/>
                <w:sz w:val="20"/>
                <w:szCs w:val="20"/>
              </w:rPr>
            </w:pPr>
          </w:p>
        </w:tc>
        <w:tc>
          <w:tcPr>
            <w:tcW w:w="0" w:type="auto"/>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22E129">
            <w:pPr>
              <w:rPr>
                <w:rFonts w:hint="default" w:ascii="Times New Roman" w:hAnsi="Times New Roman" w:cs="Times New Roman"/>
                <w:sz w:val="20"/>
                <w:szCs w:val="20"/>
              </w:rPr>
            </w:pP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9B20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color w:val="000000"/>
                <w:sz w:val="24"/>
                <w:szCs w:val="24"/>
              </w:rPr>
              <w:t>2.质量目标、质量控制流程和质量检验标准具体可行。优秀得4.5-5分，良好3-4分，一般得1-2分</w:t>
            </w:r>
          </w:p>
        </w:tc>
        <w:tc>
          <w:tcPr>
            <w:tcW w:w="10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CE4D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2951C4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20"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7EE7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进度保障措施</w:t>
            </w:r>
          </w:p>
        </w:tc>
        <w:tc>
          <w:tcPr>
            <w:tcW w:w="0" w:type="auto"/>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C4E2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15分</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F952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color w:val="000000"/>
                <w:sz w:val="24"/>
                <w:szCs w:val="24"/>
              </w:rPr>
              <w:t>1.提供详细且合理的进度计划，明确各阶段勘察工作的开始时间、完成时间和关键节点，与项目整体进度相匹配。优秀得9-10分，良好得6-8分，一般得2-5分</w:t>
            </w:r>
          </w:p>
        </w:tc>
        <w:tc>
          <w:tcPr>
            <w:tcW w:w="10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7CB5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4FA14C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8A191F">
            <w:pPr>
              <w:rPr>
                <w:rFonts w:hint="default" w:ascii="Times New Roman" w:hAnsi="Times New Roman" w:cs="Times New Roman"/>
                <w:sz w:val="20"/>
                <w:szCs w:val="20"/>
              </w:rPr>
            </w:pPr>
          </w:p>
        </w:tc>
        <w:tc>
          <w:tcPr>
            <w:tcW w:w="0" w:type="auto"/>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3082B8">
            <w:pPr>
              <w:rPr>
                <w:rFonts w:hint="default" w:ascii="Times New Roman" w:hAnsi="Times New Roman" w:cs="Times New Roman"/>
                <w:sz w:val="20"/>
                <w:szCs w:val="20"/>
              </w:rPr>
            </w:pP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EA54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color w:val="000000"/>
                <w:sz w:val="24"/>
                <w:szCs w:val="24"/>
              </w:rPr>
              <w:t>2.提供切实可行的进度保障措施，包括人员安排、设备调配、应急处理机制等，以确保进度计划能够顺利执行。优秀得4.5-5分，良好3-4分，一般得1-2分</w:t>
            </w:r>
          </w:p>
        </w:tc>
        <w:tc>
          <w:tcPr>
            <w:tcW w:w="10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EEB8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620D2F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20"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03AB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安全保障措施</w:t>
            </w:r>
          </w:p>
        </w:tc>
        <w:tc>
          <w:tcPr>
            <w:tcW w:w="0" w:type="auto"/>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EC23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15分</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B23D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color w:val="000000"/>
                <w:sz w:val="24"/>
                <w:szCs w:val="24"/>
              </w:rPr>
              <w:t>1.全面准确识别项目的环境因素、危险源，及需控制的重要环境因素和风险源。优秀得9-10分，良好得6-8分，一般得2-5分</w:t>
            </w:r>
          </w:p>
        </w:tc>
        <w:tc>
          <w:tcPr>
            <w:tcW w:w="10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4F9F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3B818A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E2FBFA">
            <w:pPr>
              <w:rPr>
                <w:rFonts w:hint="default" w:ascii="Times New Roman" w:hAnsi="Times New Roman" w:cs="Times New Roman"/>
                <w:sz w:val="20"/>
                <w:szCs w:val="20"/>
              </w:rPr>
            </w:pPr>
          </w:p>
        </w:tc>
        <w:tc>
          <w:tcPr>
            <w:tcW w:w="0" w:type="auto"/>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62D5A6">
            <w:pPr>
              <w:rPr>
                <w:rFonts w:hint="default" w:ascii="Times New Roman" w:hAnsi="Times New Roman" w:cs="Times New Roman"/>
                <w:sz w:val="20"/>
                <w:szCs w:val="20"/>
              </w:rPr>
            </w:pP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EA6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color w:val="000000"/>
                <w:sz w:val="24"/>
                <w:szCs w:val="24"/>
              </w:rPr>
              <w:t>2.勘察安全、环境保障措施具体可行，应急专项预案完整且应急设施齐全。优秀得4.5-5分，良好3-4分，一般得1-2分</w:t>
            </w:r>
          </w:p>
        </w:tc>
        <w:tc>
          <w:tcPr>
            <w:tcW w:w="10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7862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538204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20"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4B79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后期服务保障</w:t>
            </w:r>
          </w:p>
        </w:tc>
        <w:tc>
          <w:tcPr>
            <w:tcW w:w="0" w:type="auto"/>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1CF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15分</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462A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color w:val="000000"/>
                <w:sz w:val="24"/>
                <w:szCs w:val="24"/>
              </w:rPr>
              <w:t>1.技术交底、图纸会审、补充勘察等服务措施完整，提供清晰、全面且良好的后续服务承诺。优秀得9-10分，良好得7-8分，一般得2-5分</w:t>
            </w:r>
          </w:p>
        </w:tc>
        <w:tc>
          <w:tcPr>
            <w:tcW w:w="10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63E8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1D0B38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E8E42F">
            <w:pPr>
              <w:rPr>
                <w:rFonts w:hint="default" w:ascii="Times New Roman" w:hAnsi="Times New Roman" w:cs="Times New Roman"/>
                <w:sz w:val="20"/>
                <w:szCs w:val="20"/>
              </w:rPr>
            </w:pPr>
          </w:p>
        </w:tc>
        <w:tc>
          <w:tcPr>
            <w:tcW w:w="0" w:type="auto"/>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BDE826">
            <w:pPr>
              <w:rPr>
                <w:rFonts w:hint="default" w:ascii="Times New Roman" w:hAnsi="Times New Roman" w:cs="Times New Roman"/>
                <w:sz w:val="20"/>
                <w:szCs w:val="20"/>
              </w:rPr>
            </w:pP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AC3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color w:val="000000"/>
                <w:sz w:val="24"/>
                <w:szCs w:val="24"/>
              </w:rPr>
              <w:t>2.响应招标文件要求，及时处理现场有关勘察方面的问题得5分，部分响应可酌情扣分</w:t>
            </w:r>
          </w:p>
        </w:tc>
        <w:tc>
          <w:tcPr>
            <w:tcW w:w="10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6CED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347BC9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2" w:hRule="atLeast"/>
          <w:jc w:val="center"/>
        </w:trPr>
        <w:tc>
          <w:tcPr>
            <w:tcW w:w="0" w:type="auto"/>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FE12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default" w:ascii="仿宋_GB2312" w:hAnsi="Times New Roman" w:eastAsia="仿宋_GB2312" w:cs="仿宋_GB2312"/>
                <w:color w:val="000000"/>
                <w:sz w:val="24"/>
                <w:szCs w:val="24"/>
              </w:rPr>
              <w:t>小计</w:t>
            </w:r>
          </w:p>
        </w:tc>
        <w:tc>
          <w:tcPr>
            <w:tcW w:w="10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7E44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 </w:t>
            </w:r>
          </w:p>
        </w:tc>
      </w:tr>
    </w:tbl>
    <w:p w14:paraId="7D8D4F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0"/>
        <w:jc w:val="both"/>
        <w:rPr>
          <w:rFonts w:hint="default" w:ascii="仿宋_GB2312" w:hAnsi="微软雅黑" w:eastAsia="仿宋_GB2312" w:cs="仿宋_GB2312"/>
          <w:i w:val="0"/>
          <w:iCs w:val="0"/>
          <w:caps w:val="0"/>
          <w:color w:val="000000"/>
          <w:spacing w:val="0"/>
          <w:sz w:val="32"/>
          <w:szCs w:val="32"/>
        </w:rPr>
      </w:pPr>
    </w:p>
    <w:p w14:paraId="46C813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0"/>
        <w:jc w:val="both"/>
        <w:rPr>
          <w:rFonts w:hint="default" w:ascii="仿宋_GB2312" w:hAnsi="微软雅黑" w:eastAsia="仿宋_GB2312" w:cs="仿宋_GB2312"/>
          <w:i w:val="0"/>
          <w:iCs w:val="0"/>
          <w:caps w:val="0"/>
          <w:color w:val="000000"/>
          <w:spacing w:val="0"/>
          <w:sz w:val="32"/>
          <w:szCs w:val="32"/>
        </w:rPr>
      </w:pPr>
    </w:p>
    <w:p w14:paraId="34C922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0"/>
        <w:jc w:val="both"/>
        <w:rPr>
          <w:rFonts w:hint="default" w:ascii="仿宋_GB2312" w:hAnsi="微软雅黑" w:eastAsia="仿宋_GB2312" w:cs="仿宋_GB2312"/>
          <w:i w:val="0"/>
          <w:iCs w:val="0"/>
          <w:caps w:val="0"/>
          <w:color w:val="000000"/>
          <w:spacing w:val="0"/>
          <w:sz w:val="32"/>
          <w:szCs w:val="32"/>
        </w:rPr>
      </w:pPr>
    </w:p>
    <w:p w14:paraId="3563B3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i w:val="0"/>
          <w:iCs w:val="0"/>
          <w:caps w:val="0"/>
          <w:color w:val="000000"/>
          <w:spacing w:val="0"/>
          <w:sz w:val="32"/>
          <w:szCs w:val="32"/>
        </w:rPr>
        <w:t>（二）企业资信及履约能力评审（20分）</w:t>
      </w:r>
    </w:p>
    <w:tbl>
      <w:tblPr>
        <w:tblStyle w:val="4"/>
        <w:tblW w:w="875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34"/>
        <w:gridCol w:w="1508"/>
        <w:gridCol w:w="505"/>
        <w:gridCol w:w="4136"/>
        <w:gridCol w:w="935"/>
        <w:gridCol w:w="736"/>
      </w:tblGrid>
      <w:tr w14:paraId="328BD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0" w:type="auto"/>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FAE1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评审因素</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6AF5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分值</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0F27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评审标准</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553A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评审依据</w:t>
            </w:r>
          </w:p>
        </w:tc>
        <w:tc>
          <w:tcPr>
            <w:tcW w:w="73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219A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得分</w:t>
            </w:r>
          </w:p>
        </w:tc>
      </w:tr>
      <w:tr w14:paraId="3BEDE8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2"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3241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投标人</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A896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资质</w:t>
            </w:r>
          </w:p>
          <w:p w14:paraId="6D6382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等级</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331B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3分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A5B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勘察甲级及以上得3分</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C223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仿宋_GB2312" w:eastAsia="仿宋_GB2312" w:cs="仿宋_GB2312"/>
                <w:sz w:val="32"/>
                <w:szCs w:val="32"/>
              </w:rPr>
            </w:pPr>
            <w:r>
              <w:rPr>
                <w:rFonts w:hint="eastAsia" w:ascii="宋体" w:hAnsi="宋体" w:eastAsia="宋体" w:cs="宋体"/>
                <w:color w:val="000000"/>
                <w:sz w:val="24"/>
                <w:szCs w:val="24"/>
              </w:rPr>
              <w:t>提供企业资质证书</w:t>
            </w:r>
          </w:p>
        </w:tc>
        <w:tc>
          <w:tcPr>
            <w:tcW w:w="737"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A1AE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 </w:t>
            </w:r>
          </w:p>
        </w:tc>
      </w:tr>
      <w:tr w14:paraId="63D147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7B08DC">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0C66D5">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8FDEC6">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95CC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勘察乙级得2分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D53602">
            <w:pPr>
              <w:jc w:val="both"/>
              <w:rPr>
                <w:rFonts w:hint="default" w:ascii="Times New Roman" w:hAnsi="Times New Roman" w:cs="Times New Roman"/>
                <w:sz w:val="20"/>
                <w:szCs w:val="20"/>
              </w:rPr>
            </w:pPr>
          </w:p>
        </w:tc>
        <w:tc>
          <w:tcPr>
            <w:tcW w:w="737"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4F1B01">
            <w:pPr>
              <w:jc w:val="both"/>
              <w:rPr>
                <w:rFonts w:hint="default" w:ascii="Times New Roman" w:hAnsi="Times New Roman" w:cs="Times New Roman"/>
                <w:sz w:val="20"/>
                <w:szCs w:val="20"/>
              </w:rPr>
            </w:pPr>
          </w:p>
        </w:tc>
      </w:tr>
      <w:tr w14:paraId="3B35A4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563A98">
            <w:pPr>
              <w:jc w:val="both"/>
              <w:rPr>
                <w:rFonts w:hint="default" w:ascii="Times New Roman" w:hAnsi="Times New Roman" w:cs="Times New Roman"/>
                <w:sz w:val="20"/>
                <w:szCs w:val="20"/>
              </w:rPr>
            </w:pP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7424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类似工程业绩（最多提供2个）</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B585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4分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0B72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60个月内完成业绩指标大于招标项目相应指标的，每个得2分</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2212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仿宋_GB2312" w:eastAsia="仿宋_GB2312" w:cs="仿宋_GB2312"/>
                <w:sz w:val="32"/>
                <w:szCs w:val="32"/>
              </w:rPr>
            </w:pPr>
            <w:r>
              <w:rPr>
                <w:rFonts w:hint="eastAsia" w:ascii="宋体" w:hAnsi="宋体" w:eastAsia="宋体" w:cs="宋体"/>
                <w:b w:val="0"/>
                <w:bCs w:val="0"/>
                <w:color w:val="000000"/>
                <w:sz w:val="24"/>
                <w:szCs w:val="24"/>
              </w:rPr>
              <w:t>参考本管理办法第十六条</w:t>
            </w:r>
          </w:p>
        </w:tc>
        <w:tc>
          <w:tcPr>
            <w:tcW w:w="73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EBCA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p>
        </w:tc>
      </w:tr>
      <w:tr w14:paraId="64ECAB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FCE024">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AD76DD">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5EEF9F">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4440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60个月内完成业绩指标大于等于投标资格条件设置指标，但小于招标项目相应指标的，每个得1分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3EAC29">
            <w:pPr>
              <w:jc w:val="both"/>
              <w:rPr>
                <w:rFonts w:hint="default" w:ascii="Times New Roman" w:hAnsi="Times New Roman" w:cs="Times New Roman"/>
                <w:sz w:val="20"/>
                <w:szCs w:val="20"/>
              </w:rPr>
            </w:pPr>
          </w:p>
        </w:tc>
        <w:tc>
          <w:tcPr>
            <w:tcW w:w="73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1CA692">
            <w:pPr>
              <w:jc w:val="both"/>
              <w:rPr>
                <w:rFonts w:hint="default" w:ascii="Times New Roman" w:hAnsi="Times New Roman" w:cs="Times New Roman"/>
                <w:sz w:val="20"/>
                <w:szCs w:val="20"/>
              </w:rPr>
            </w:pPr>
          </w:p>
        </w:tc>
      </w:tr>
      <w:tr w14:paraId="3666F3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0B4765">
            <w:pPr>
              <w:jc w:val="both"/>
              <w:rPr>
                <w:rFonts w:hint="default" w:ascii="Times New Roman" w:hAnsi="Times New Roman" w:cs="Times New Roman"/>
                <w:sz w:val="20"/>
                <w:szCs w:val="20"/>
              </w:rPr>
            </w:pP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00E5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奖项（最多提供2个）</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C602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4分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6BC2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60个月内获得省级一等奖及以上奖项，每个得2分</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6556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仿宋_GB2312" w:eastAsia="仿宋_GB2312" w:cs="仿宋_GB2312"/>
                <w:sz w:val="32"/>
                <w:szCs w:val="32"/>
              </w:rPr>
            </w:pPr>
            <w:r>
              <w:rPr>
                <w:rFonts w:hint="eastAsia" w:ascii="宋体" w:hAnsi="宋体" w:eastAsia="宋体" w:cs="宋体"/>
                <w:color w:val="000000"/>
                <w:sz w:val="24"/>
                <w:szCs w:val="24"/>
              </w:rPr>
              <w:t>提供获奖证书或者文件</w:t>
            </w:r>
          </w:p>
        </w:tc>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13BF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p>
        </w:tc>
      </w:tr>
      <w:tr w14:paraId="096F6F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B7657E">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B9B321">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3D5698">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5A9F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60个月内获得省级二等奖项，每个得1.8分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F8F2CC">
            <w:pPr>
              <w:jc w:val="both"/>
              <w:rPr>
                <w:rFonts w:hint="default" w:ascii="Times New Roman" w:hAnsi="Times New Roman" w:cs="Times New Roman"/>
                <w:sz w:val="20"/>
                <w:szCs w:val="20"/>
              </w:rPr>
            </w:pPr>
          </w:p>
        </w:tc>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A17C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p>
        </w:tc>
      </w:tr>
      <w:tr w14:paraId="647FDF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23AEE9">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4A29D">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909D7C">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E766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60个月内获得省级三等奖项，每个得1.5分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A90771">
            <w:pPr>
              <w:jc w:val="both"/>
              <w:rPr>
                <w:rFonts w:hint="default" w:ascii="Times New Roman" w:hAnsi="Times New Roman" w:cs="Times New Roman"/>
                <w:sz w:val="20"/>
                <w:szCs w:val="20"/>
              </w:rPr>
            </w:pPr>
          </w:p>
        </w:tc>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B864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p>
        </w:tc>
      </w:tr>
      <w:tr w14:paraId="68FF1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EDB2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项目负责人和专业负责人</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C529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项目负责人</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CABF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3分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7826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取得注册土木工程师（岩土）和工程类正高级工程师及以上职称，得3分</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1479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仿宋_GB2312" w:eastAsia="仿宋_GB2312" w:cs="仿宋_GB2312"/>
                <w:sz w:val="32"/>
                <w:szCs w:val="32"/>
              </w:rPr>
            </w:pPr>
            <w:r>
              <w:rPr>
                <w:rFonts w:hint="eastAsia" w:ascii="宋体" w:hAnsi="宋体" w:eastAsia="宋体" w:cs="宋体"/>
                <w:color w:val="000000"/>
                <w:sz w:val="24"/>
                <w:szCs w:val="24"/>
              </w:rPr>
              <w:t>提供注册证书和职称证书</w:t>
            </w:r>
          </w:p>
        </w:tc>
        <w:tc>
          <w:tcPr>
            <w:tcW w:w="73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6B32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p>
        </w:tc>
      </w:tr>
      <w:tr w14:paraId="204350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F8A783">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063A4C">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B26FCC">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2DEA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取得注册土木工程师（岩土）和工程类高级工程师职称，得2分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E09CF9">
            <w:pPr>
              <w:jc w:val="both"/>
              <w:rPr>
                <w:rFonts w:hint="default" w:ascii="Times New Roman" w:hAnsi="Times New Roman" w:cs="Times New Roman"/>
                <w:sz w:val="20"/>
                <w:szCs w:val="20"/>
              </w:rPr>
            </w:pPr>
          </w:p>
        </w:tc>
        <w:tc>
          <w:tcPr>
            <w:tcW w:w="73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71A3DA">
            <w:pPr>
              <w:jc w:val="both"/>
              <w:rPr>
                <w:rFonts w:hint="default" w:ascii="Times New Roman" w:hAnsi="Times New Roman" w:cs="Times New Roman"/>
                <w:sz w:val="20"/>
                <w:szCs w:val="20"/>
              </w:rPr>
            </w:pPr>
          </w:p>
        </w:tc>
      </w:tr>
      <w:tr w14:paraId="6208CF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2242AE">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E4FBD9">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3C2034">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F024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取得注册土木工程师（岩土）和工程类中级工程师职称，得1分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F7865E">
            <w:pPr>
              <w:jc w:val="both"/>
              <w:rPr>
                <w:rFonts w:hint="default" w:ascii="Times New Roman" w:hAnsi="Times New Roman" w:cs="Times New Roman"/>
                <w:sz w:val="20"/>
                <w:szCs w:val="20"/>
              </w:rPr>
            </w:pPr>
          </w:p>
        </w:tc>
        <w:tc>
          <w:tcPr>
            <w:tcW w:w="73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31E259">
            <w:pPr>
              <w:jc w:val="both"/>
              <w:rPr>
                <w:rFonts w:hint="default" w:ascii="Times New Roman" w:hAnsi="Times New Roman" w:cs="Times New Roman"/>
                <w:sz w:val="20"/>
                <w:szCs w:val="20"/>
              </w:rPr>
            </w:pPr>
          </w:p>
        </w:tc>
      </w:tr>
      <w:tr w14:paraId="23A467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300923">
            <w:pPr>
              <w:jc w:val="both"/>
              <w:rPr>
                <w:rFonts w:hint="default" w:ascii="Times New Roman" w:hAnsi="Times New Roman" w:cs="Times New Roman"/>
                <w:sz w:val="20"/>
                <w:szCs w:val="20"/>
              </w:rPr>
            </w:pP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0FE5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项目负责人类似工程业绩（最多提供2个）</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51B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3分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A1A3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60个月内完成业绩指标大于招标项目相应指标的，每个得1.5分</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4029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仿宋_GB2312" w:eastAsia="仿宋_GB2312" w:cs="仿宋_GB2312"/>
                <w:sz w:val="32"/>
                <w:szCs w:val="32"/>
              </w:rPr>
            </w:pPr>
            <w:r>
              <w:rPr>
                <w:rFonts w:hint="eastAsia" w:ascii="宋体" w:hAnsi="宋体" w:eastAsia="宋体" w:cs="宋体"/>
                <w:b w:val="0"/>
                <w:bCs w:val="0"/>
                <w:color w:val="000000"/>
                <w:sz w:val="24"/>
                <w:szCs w:val="24"/>
              </w:rPr>
              <w:t>参考本管理办法第十六条</w:t>
            </w:r>
          </w:p>
        </w:tc>
        <w:tc>
          <w:tcPr>
            <w:tcW w:w="73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7BDB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p>
        </w:tc>
      </w:tr>
      <w:tr w14:paraId="3E4588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2293AE">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BA3492">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CC3D13">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0C80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60个月内完成业绩指标大于等于投标资格条件设置指标，但小于招标项目相应指标的，每个得1分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423ECB">
            <w:pPr>
              <w:jc w:val="both"/>
              <w:rPr>
                <w:rFonts w:hint="default" w:ascii="Times New Roman" w:hAnsi="Times New Roman" w:cs="Times New Roman"/>
                <w:sz w:val="20"/>
                <w:szCs w:val="20"/>
              </w:rPr>
            </w:pPr>
          </w:p>
        </w:tc>
        <w:tc>
          <w:tcPr>
            <w:tcW w:w="73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DE803B">
            <w:pPr>
              <w:jc w:val="both"/>
              <w:rPr>
                <w:rFonts w:hint="default" w:ascii="Times New Roman" w:hAnsi="Times New Roman" w:cs="Times New Roman"/>
                <w:sz w:val="20"/>
                <w:szCs w:val="20"/>
              </w:rPr>
            </w:pPr>
          </w:p>
        </w:tc>
      </w:tr>
      <w:tr w14:paraId="0E06ED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2A496A">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DD5F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专业负责人</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8E4C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3分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F829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仿宋_GB2312" w:eastAsia="仿宋_GB2312" w:cs="仿宋_GB2312"/>
                <w:sz w:val="32"/>
                <w:szCs w:val="32"/>
              </w:rPr>
            </w:pPr>
            <w:r>
              <w:rPr>
                <w:rFonts w:hint="eastAsia" w:ascii="宋体" w:hAnsi="宋体" w:eastAsia="宋体" w:cs="宋体"/>
                <w:color w:val="000000"/>
                <w:sz w:val="24"/>
                <w:szCs w:val="24"/>
              </w:rPr>
              <w:t>招标文件要求的测绘、物探、测试实验等专业负责人取得工程类中级工程师及以上职称，得3分；有任意一个专业负责人未取得工程类中级工程师职称的，每个扣0.5分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1A51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仿宋_GB2312" w:eastAsia="仿宋_GB2312" w:cs="仿宋_GB2312"/>
                <w:sz w:val="32"/>
                <w:szCs w:val="32"/>
              </w:rPr>
            </w:pPr>
            <w:r>
              <w:rPr>
                <w:rFonts w:hint="eastAsia" w:ascii="宋体" w:hAnsi="宋体" w:eastAsia="宋体" w:cs="宋体"/>
                <w:color w:val="000000"/>
                <w:sz w:val="24"/>
                <w:szCs w:val="24"/>
              </w:rPr>
              <w:t>提供职称证书</w:t>
            </w:r>
          </w:p>
        </w:tc>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51F2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p>
        </w:tc>
      </w:tr>
      <w:tr w14:paraId="0CB354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0" w:type="auto"/>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F295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小计</w:t>
            </w:r>
          </w:p>
        </w:tc>
        <w:tc>
          <w:tcPr>
            <w:tcW w:w="7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1FD3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p>
        </w:tc>
      </w:tr>
    </w:tbl>
    <w:p w14:paraId="3AE43A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楷体_GB2312" w:hAnsi="微软雅黑" w:eastAsia="楷体_GB2312" w:cs="楷体_GB2312"/>
          <w:i w:val="0"/>
          <w:iCs w:val="0"/>
          <w:caps w:val="0"/>
          <w:color w:val="000000"/>
          <w:spacing w:val="0"/>
          <w:sz w:val="32"/>
          <w:szCs w:val="32"/>
        </w:rPr>
      </w:pPr>
    </w:p>
    <w:p w14:paraId="754825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楷体_GB2312" w:hAnsi="微软雅黑" w:eastAsia="楷体_GB2312" w:cs="楷体_GB2312"/>
          <w:i w:val="0"/>
          <w:iCs w:val="0"/>
          <w:caps w:val="0"/>
          <w:color w:val="000000"/>
          <w:spacing w:val="0"/>
          <w:sz w:val="32"/>
          <w:szCs w:val="32"/>
        </w:rPr>
      </w:pPr>
    </w:p>
    <w:p w14:paraId="1451FA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i w:val="0"/>
          <w:iCs w:val="0"/>
          <w:caps w:val="0"/>
          <w:color w:val="000000"/>
          <w:spacing w:val="0"/>
          <w:sz w:val="32"/>
          <w:szCs w:val="32"/>
        </w:rPr>
        <w:t>（三）投标报价评审（10分）</w:t>
      </w:r>
    </w:p>
    <w:tbl>
      <w:tblPr>
        <w:tblStyle w:val="4"/>
        <w:tblW w:w="867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52"/>
        <w:gridCol w:w="1247"/>
        <w:gridCol w:w="4324"/>
        <w:gridCol w:w="1155"/>
      </w:tblGrid>
      <w:tr w14:paraId="726F76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2"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C25A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评审因素</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6537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分值</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311B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评审标准</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EEDF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得分</w:t>
            </w:r>
          </w:p>
        </w:tc>
      </w:tr>
      <w:tr w14:paraId="2CADA3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3" w:hRule="atLeast"/>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619F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2"/>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投标报价</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0061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2"/>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10分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2663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2"/>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投标报价评审计分规则</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06D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2"/>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 </w:t>
            </w:r>
          </w:p>
        </w:tc>
      </w:tr>
    </w:tbl>
    <w:p w14:paraId="4793AB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2"/>
        <w:jc w:val="both"/>
        <w:rPr>
          <w:rFonts w:hint="default" w:ascii="仿宋_GB2312" w:eastAsia="仿宋_GB2312" w:cs="仿宋_GB2312"/>
          <w:sz w:val="32"/>
          <w:szCs w:val="32"/>
        </w:rPr>
      </w:pPr>
      <w:r>
        <w:rPr>
          <w:rFonts w:hint="eastAsia" w:ascii="宋体" w:hAnsi="宋体" w:eastAsia="宋体" w:cs="宋体"/>
          <w:b w:val="0"/>
          <w:bCs w:val="0"/>
          <w:i w:val="0"/>
          <w:iCs w:val="0"/>
          <w:caps w:val="0"/>
          <w:color w:val="000000"/>
          <w:spacing w:val="0"/>
          <w:sz w:val="24"/>
          <w:szCs w:val="24"/>
        </w:rPr>
        <w:t>投标报价评审计分规则详见“六、投标报价评审计分规则”</w:t>
      </w:r>
    </w:p>
    <w:p w14:paraId="728F8C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仿宋_GB2312" w:eastAsia="仿宋_GB2312" w:cs="仿宋_GB2312"/>
          <w:sz w:val="32"/>
          <w:szCs w:val="32"/>
        </w:rPr>
      </w:pPr>
      <w:r>
        <w:rPr>
          <w:rFonts w:hint="default" w:ascii="方正小标宋简体" w:hAnsi="方正小标宋简体" w:eastAsia="方正小标宋简体" w:cs="方正小标宋简体"/>
          <w:b w:val="0"/>
          <w:bCs w:val="0"/>
          <w:i w:val="0"/>
          <w:iCs w:val="0"/>
          <w:caps w:val="0"/>
          <w:color w:val="000000"/>
          <w:spacing w:val="0"/>
          <w:sz w:val="32"/>
          <w:szCs w:val="32"/>
        </w:rPr>
        <w:br w:type="textWrapping"/>
      </w:r>
      <w:r>
        <w:rPr>
          <w:rFonts w:hint="default" w:ascii="方正小标宋简体" w:hAnsi="方正小标宋简体" w:eastAsia="方正小标宋简体" w:cs="方正小标宋简体"/>
          <w:b w:val="0"/>
          <w:bCs w:val="0"/>
          <w:i w:val="0"/>
          <w:iCs w:val="0"/>
          <w:caps w:val="0"/>
          <w:color w:val="000000"/>
          <w:spacing w:val="0"/>
          <w:sz w:val="32"/>
          <w:szCs w:val="32"/>
        </w:rPr>
        <w:t>二、</w:t>
      </w:r>
      <w:r>
        <w:rPr>
          <w:rFonts w:hint="default" w:ascii="方正小标宋简体" w:hAnsi="方正小标宋简体" w:eastAsia="方正小标宋简体" w:cs="方正小标宋简体"/>
          <w:i w:val="0"/>
          <w:iCs w:val="0"/>
          <w:caps w:val="0"/>
          <w:color w:val="000000"/>
          <w:spacing w:val="0"/>
          <w:sz w:val="32"/>
          <w:szCs w:val="32"/>
        </w:rPr>
        <w:t>设计方案评审标准</w:t>
      </w:r>
    </w:p>
    <w:p w14:paraId="21B369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i w:val="0"/>
          <w:iCs w:val="0"/>
          <w:caps w:val="0"/>
          <w:color w:val="000000"/>
          <w:spacing w:val="0"/>
          <w:sz w:val="32"/>
          <w:szCs w:val="32"/>
        </w:rPr>
        <w:t>（一）建筑工程评分标准</w:t>
      </w:r>
    </w:p>
    <w:p w14:paraId="298045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（1）技术标评审（70分）</w:t>
      </w:r>
    </w:p>
    <w:tbl>
      <w:tblPr>
        <w:tblStyle w:val="4"/>
        <w:tblW w:w="861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74"/>
        <w:gridCol w:w="372"/>
        <w:gridCol w:w="6630"/>
        <w:gridCol w:w="635"/>
      </w:tblGrid>
      <w:tr w14:paraId="039C1E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2B75D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评审因素</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F1962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分值</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D05A5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评审标准</w:t>
            </w:r>
          </w:p>
        </w:tc>
        <w:tc>
          <w:tcPr>
            <w:tcW w:w="63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300EC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得分</w:t>
            </w:r>
          </w:p>
        </w:tc>
      </w:tr>
      <w:tr w14:paraId="5CABD9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D8EAD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内容完整与编制水平</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6974B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9分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075E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64" w:firstLine="0"/>
              <w:jc w:val="both"/>
              <w:rPr>
                <w:rFonts w:hint="eastAsia" w:ascii="宋体" w:hAnsi="宋体" w:eastAsia="宋体" w:cs="宋体"/>
                <w:sz w:val="24"/>
                <w:szCs w:val="24"/>
              </w:rPr>
            </w:pPr>
            <w:r>
              <w:rPr>
                <w:rFonts w:hint="eastAsia" w:ascii="宋体" w:hAnsi="宋体" w:eastAsia="宋体" w:cs="宋体"/>
                <w:color w:val="000000"/>
                <w:sz w:val="24"/>
                <w:szCs w:val="24"/>
              </w:rPr>
              <w:t>1.设计文件完整，深度达到规范要求，内容精简并突出重点，技术标文件原则上不超过300面A3纸张。优秀得2.5-3分，良好得1.5-2分，一般得0.5-1分</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46BBB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305CB1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02FFB28">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CD287FE">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4745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64" w:firstLine="0"/>
              <w:jc w:val="both"/>
              <w:rPr>
                <w:rFonts w:hint="eastAsia" w:ascii="宋体" w:hAnsi="宋体" w:eastAsia="宋体" w:cs="宋体"/>
                <w:sz w:val="24"/>
                <w:szCs w:val="24"/>
              </w:rPr>
            </w:pPr>
            <w:r>
              <w:rPr>
                <w:rFonts w:hint="eastAsia" w:ascii="宋体" w:hAnsi="宋体" w:eastAsia="宋体" w:cs="宋体"/>
                <w:color w:val="000000"/>
                <w:sz w:val="24"/>
                <w:szCs w:val="24"/>
              </w:rPr>
              <w:t>2.深入全面、正确解读项目，充分考虑地域文化因素。优秀得2.5-3分，良好得1.5-2分，一般得0.5-1分</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99FE5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41418C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E7EA58">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24B2329">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BDB52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64" w:firstLine="0"/>
              <w:jc w:val="both"/>
              <w:rPr>
                <w:rFonts w:hint="eastAsia" w:ascii="宋体" w:hAnsi="宋体" w:eastAsia="宋体" w:cs="宋体"/>
                <w:sz w:val="24"/>
                <w:szCs w:val="24"/>
              </w:rPr>
            </w:pPr>
            <w:r>
              <w:rPr>
                <w:rFonts w:hint="eastAsia" w:ascii="宋体" w:hAnsi="宋体" w:eastAsia="宋体" w:cs="宋体"/>
                <w:color w:val="000000"/>
                <w:sz w:val="24"/>
                <w:szCs w:val="24"/>
              </w:rPr>
              <w:t>3.规划设计指标符合国土空间规划和招标文件要求。优秀得2.5-3分，良好得1.5-2分，一般得0.5-1分</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D0F8C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2915D9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A330E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总平面</w:t>
            </w:r>
          </w:p>
          <w:p w14:paraId="00E9BB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布局</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0544E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15分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0F2C0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64" w:firstLine="0"/>
              <w:jc w:val="both"/>
              <w:rPr>
                <w:rFonts w:hint="eastAsia" w:ascii="宋体" w:hAnsi="宋体" w:eastAsia="宋体" w:cs="宋体"/>
                <w:sz w:val="24"/>
                <w:szCs w:val="24"/>
              </w:rPr>
            </w:pPr>
            <w:r>
              <w:rPr>
                <w:rFonts w:hint="eastAsia" w:ascii="宋体" w:hAnsi="宋体" w:eastAsia="宋体" w:cs="宋体"/>
                <w:color w:val="000000"/>
                <w:sz w:val="24"/>
                <w:szCs w:val="24"/>
              </w:rPr>
              <w:t>1.总平面布局合理、功能划分明确。优秀得6-7分，良好得4-5分，一般得2-3分</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AAB2C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4F24B4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45B47A">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E947CDD">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B79A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64" w:firstLine="0"/>
              <w:jc w:val="both"/>
              <w:rPr>
                <w:rFonts w:hint="eastAsia" w:ascii="宋体" w:hAnsi="宋体" w:eastAsia="宋体" w:cs="宋体"/>
                <w:sz w:val="24"/>
                <w:szCs w:val="24"/>
              </w:rPr>
            </w:pPr>
            <w:r>
              <w:rPr>
                <w:rFonts w:hint="eastAsia" w:ascii="宋体" w:hAnsi="宋体" w:eastAsia="宋体" w:cs="宋体"/>
                <w:color w:val="000000"/>
                <w:sz w:val="24"/>
                <w:szCs w:val="24"/>
              </w:rPr>
              <w:t>2.场面积利用合理，与周边环境协调。优秀得2.5-3分，良好得1.5-2分，一般得0.5-1分</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4C82C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35D30E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0F0947">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B1424C">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2DECB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64" w:firstLine="0"/>
              <w:jc w:val="both"/>
              <w:rPr>
                <w:rFonts w:hint="eastAsia" w:ascii="宋体" w:hAnsi="宋体" w:eastAsia="宋体" w:cs="宋体"/>
                <w:sz w:val="24"/>
                <w:szCs w:val="24"/>
              </w:rPr>
            </w:pPr>
            <w:r>
              <w:rPr>
                <w:rFonts w:hint="eastAsia" w:ascii="宋体" w:hAnsi="宋体" w:eastAsia="宋体" w:cs="宋体"/>
                <w:color w:val="000000"/>
                <w:sz w:val="24"/>
                <w:szCs w:val="24"/>
              </w:rPr>
              <w:t>3.交通流线清晰，交通组织合理。优秀得2.5-3分，良好得1.5-2分，一般得0.5-1分</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91C8C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15DCCE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B618177">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C844199">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48BAA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64" w:firstLine="0"/>
              <w:jc w:val="both"/>
              <w:rPr>
                <w:rFonts w:hint="eastAsia" w:ascii="宋体" w:hAnsi="宋体" w:eastAsia="宋体" w:cs="宋体"/>
                <w:sz w:val="24"/>
                <w:szCs w:val="24"/>
              </w:rPr>
            </w:pPr>
            <w:r>
              <w:rPr>
                <w:rFonts w:hint="eastAsia" w:ascii="宋体" w:hAnsi="宋体" w:eastAsia="宋体" w:cs="宋体"/>
                <w:color w:val="000000"/>
                <w:sz w:val="24"/>
                <w:szCs w:val="24"/>
              </w:rPr>
              <w:t>4.消防通道、登高面设置、消防间距满足消防规范且设置合理得2分，指标设置不合理可酌情扣分</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3E26E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377EEF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8C3F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单体布局</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05F6D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20分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41F6F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64" w:firstLine="0"/>
              <w:jc w:val="both"/>
              <w:rPr>
                <w:rFonts w:hint="eastAsia" w:ascii="宋体" w:hAnsi="宋体" w:eastAsia="宋体" w:cs="宋体"/>
                <w:sz w:val="24"/>
                <w:szCs w:val="24"/>
              </w:rPr>
            </w:pPr>
            <w:r>
              <w:rPr>
                <w:rFonts w:hint="eastAsia" w:ascii="宋体" w:hAnsi="宋体" w:eastAsia="宋体" w:cs="宋体"/>
                <w:color w:val="000000"/>
                <w:sz w:val="24"/>
                <w:szCs w:val="24"/>
              </w:rPr>
              <w:t>1.功能布局合理、配置完善，功能分区明确。优秀得11-12分，良好得9-10分，一般得6-8分</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9FEDA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7BA4C9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15117B2">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66420A3">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C5C13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64" w:firstLine="0"/>
              <w:jc w:val="both"/>
              <w:rPr>
                <w:rFonts w:hint="eastAsia" w:ascii="宋体" w:hAnsi="宋体" w:eastAsia="宋体" w:cs="宋体"/>
                <w:sz w:val="24"/>
                <w:szCs w:val="24"/>
              </w:rPr>
            </w:pPr>
            <w:r>
              <w:rPr>
                <w:rFonts w:hint="eastAsia" w:ascii="宋体" w:hAnsi="宋体" w:eastAsia="宋体" w:cs="宋体"/>
                <w:color w:val="000000"/>
                <w:sz w:val="24"/>
                <w:szCs w:val="24"/>
              </w:rPr>
              <w:t>2.建筑空间丰富和具有特点。优秀得3.5-4分，良好得2.5-3分，一般得1-2分</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C497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6F4756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C807985">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FF1B0A">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D1AE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64" w:firstLine="0"/>
              <w:jc w:val="both"/>
              <w:rPr>
                <w:rFonts w:hint="eastAsia" w:ascii="宋体" w:hAnsi="宋体" w:eastAsia="宋体" w:cs="宋体"/>
                <w:sz w:val="24"/>
                <w:szCs w:val="24"/>
              </w:rPr>
            </w:pPr>
            <w:r>
              <w:rPr>
                <w:rFonts w:hint="eastAsia" w:ascii="宋体" w:hAnsi="宋体" w:eastAsia="宋体" w:cs="宋体"/>
                <w:color w:val="000000"/>
                <w:sz w:val="24"/>
                <w:szCs w:val="24"/>
              </w:rPr>
              <w:t>3.人流组织及竖向交通合理。优秀得3.5-4分，良好得2.5-3分，一般得1-2分</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A8334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493965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67488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建筑造型</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ADEA4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12分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6F618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64" w:firstLine="0"/>
              <w:jc w:val="both"/>
              <w:rPr>
                <w:rFonts w:hint="eastAsia" w:ascii="宋体" w:hAnsi="宋体" w:eastAsia="宋体" w:cs="宋体"/>
                <w:sz w:val="24"/>
                <w:szCs w:val="24"/>
              </w:rPr>
            </w:pPr>
            <w:r>
              <w:rPr>
                <w:rFonts w:hint="eastAsia" w:ascii="宋体" w:hAnsi="宋体" w:eastAsia="宋体" w:cs="宋体"/>
                <w:color w:val="000000"/>
                <w:sz w:val="24"/>
                <w:szCs w:val="24"/>
              </w:rPr>
              <w:t>1.建筑风貌与周边环境协调。优秀得3.5-4分，良好得2.5-3分，一般得1-2分</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A4B0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405EB2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396814E">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47D7CDB">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3D3F4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64" w:firstLine="0"/>
              <w:jc w:val="both"/>
              <w:rPr>
                <w:rFonts w:hint="eastAsia" w:ascii="宋体" w:hAnsi="宋体" w:eastAsia="宋体" w:cs="宋体"/>
                <w:sz w:val="24"/>
                <w:szCs w:val="24"/>
              </w:rPr>
            </w:pPr>
            <w:r>
              <w:rPr>
                <w:rFonts w:hint="eastAsia" w:ascii="宋体" w:hAnsi="宋体" w:eastAsia="宋体" w:cs="宋体"/>
                <w:color w:val="000000"/>
                <w:sz w:val="24"/>
                <w:szCs w:val="24"/>
              </w:rPr>
              <w:t>2.建筑立面与建筑功能性质吻合。优秀得3.5-4分，良好得2.5-3分，一般得1-2分</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6CB03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15F728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F85021">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BE90DDA">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95A93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64" w:firstLine="0"/>
              <w:jc w:val="both"/>
              <w:rPr>
                <w:rFonts w:hint="eastAsia" w:ascii="宋体" w:hAnsi="宋体" w:eastAsia="宋体" w:cs="宋体"/>
                <w:sz w:val="24"/>
                <w:szCs w:val="24"/>
              </w:rPr>
            </w:pPr>
            <w:r>
              <w:rPr>
                <w:rFonts w:hint="eastAsia" w:ascii="宋体" w:hAnsi="宋体" w:eastAsia="宋体" w:cs="宋体"/>
                <w:color w:val="000000"/>
                <w:sz w:val="24"/>
                <w:szCs w:val="24"/>
              </w:rPr>
              <w:t>3.建筑创意、空间处理满足招标文件要求。优秀得3.5-4分，良好得2.5-3分，一般得1-2分</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233F6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24EF62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A031E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结构平面</w:t>
            </w:r>
          </w:p>
          <w:p w14:paraId="243B4B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布置</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E3F3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6分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DF97B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64" w:firstLine="0"/>
              <w:jc w:val="both"/>
              <w:rPr>
                <w:rFonts w:hint="eastAsia" w:ascii="宋体" w:hAnsi="宋体" w:eastAsia="宋体" w:cs="宋体"/>
                <w:sz w:val="24"/>
                <w:szCs w:val="24"/>
              </w:rPr>
            </w:pPr>
            <w:r>
              <w:rPr>
                <w:rFonts w:hint="eastAsia" w:ascii="宋体" w:hAnsi="宋体" w:eastAsia="宋体" w:cs="宋体"/>
                <w:color w:val="000000"/>
                <w:sz w:val="24"/>
                <w:szCs w:val="24"/>
              </w:rPr>
              <w:t>1.结构平面布置科学合理，满足功能要求。优秀得2.5-3分，良好得1.5-2分，一般得0.5-1分</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75B6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73B028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17FF17E">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DB9C22">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E8A0D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64" w:firstLine="0"/>
              <w:jc w:val="both"/>
              <w:rPr>
                <w:rFonts w:hint="eastAsia" w:ascii="宋体" w:hAnsi="宋体" w:eastAsia="宋体" w:cs="宋体"/>
                <w:sz w:val="24"/>
                <w:szCs w:val="24"/>
              </w:rPr>
            </w:pPr>
            <w:r>
              <w:rPr>
                <w:rFonts w:hint="eastAsia" w:ascii="宋体" w:hAnsi="宋体" w:eastAsia="宋体" w:cs="宋体"/>
                <w:color w:val="000000"/>
                <w:sz w:val="24"/>
                <w:szCs w:val="24"/>
              </w:rPr>
              <w:t>2.结构设计经济安全，抗震措施考虑周全。优秀得2.5-3分，良好得1.5-2分，一般得0.5-1分</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8787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1BB16A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C884F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创新性评审因素</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E6E1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DCF4C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64" w:firstLine="0"/>
              <w:jc w:val="both"/>
              <w:rPr>
                <w:rFonts w:hint="eastAsia" w:ascii="宋体" w:hAnsi="宋体" w:eastAsia="宋体" w:cs="宋体"/>
                <w:sz w:val="24"/>
                <w:szCs w:val="24"/>
              </w:rPr>
            </w:pPr>
            <w:r>
              <w:rPr>
                <w:rFonts w:hint="eastAsia" w:ascii="宋体" w:hAnsi="宋体" w:eastAsia="宋体" w:cs="宋体"/>
                <w:color w:val="000000"/>
                <w:sz w:val="24"/>
                <w:szCs w:val="24"/>
              </w:rPr>
              <w:t>1.采用先进</w:t>
            </w:r>
            <w:r>
              <w:rPr>
                <w:rFonts w:hint="eastAsia" w:ascii="宋体" w:hAnsi="宋体" w:eastAsia="宋体" w:cs="宋体"/>
                <w:b w:val="0"/>
                <w:bCs w:val="0"/>
                <w:i w:val="0"/>
                <w:iCs w:val="0"/>
                <w:color w:val="000000"/>
                <w:sz w:val="24"/>
                <w:szCs w:val="24"/>
              </w:rPr>
              <w:t>设计理念应用新技术符合招标项目要求得2分，其他情况可酌情扣分</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D1ABD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583E24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5A45683">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544B6A">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C22E5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64" w:firstLine="0"/>
              <w:jc w:val="both"/>
              <w:rPr>
                <w:rFonts w:hint="eastAsia" w:ascii="宋体" w:hAnsi="宋体" w:eastAsia="宋体" w:cs="宋体"/>
                <w:sz w:val="24"/>
                <w:szCs w:val="24"/>
              </w:rPr>
            </w:pPr>
            <w:r>
              <w:rPr>
                <w:rFonts w:hint="eastAsia" w:ascii="宋体" w:hAnsi="宋体" w:eastAsia="宋体" w:cs="宋体"/>
                <w:color w:val="000000"/>
                <w:sz w:val="24"/>
                <w:szCs w:val="24"/>
              </w:rPr>
              <w:t>2.合理考虑环保、节能及合理采用成熟的新工艺、新材料、新技术、新产品得2分，</w:t>
            </w:r>
            <w:r>
              <w:rPr>
                <w:rFonts w:hint="eastAsia" w:ascii="宋体" w:hAnsi="宋体" w:eastAsia="宋体" w:cs="宋体"/>
                <w:b w:val="0"/>
                <w:bCs w:val="0"/>
                <w:i w:val="0"/>
                <w:iCs w:val="0"/>
                <w:color w:val="000000"/>
                <w:sz w:val="24"/>
                <w:szCs w:val="24"/>
              </w:rPr>
              <w:t>其他情况可酌情扣分</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D8B3B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084A41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C83D9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投资估算</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915A8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4分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E158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64" w:firstLine="0"/>
              <w:jc w:val="both"/>
              <w:rPr>
                <w:rFonts w:hint="eastAsia" w:ascii="宋体" w:hAnsi="宋体" w:eastAsia="宋体" w:cs="宋体"/>
                <w:sz w:val="24"/>
                <w:szCs w:val="24"/>
              </w:rPr>
            </w:pPr>
            <w:r>
              <w:rPr>
                <w:rFonts w:hint="eastAsia" w:ascii="宋体" w:hAnsi="宋体" w:eastAsia="宋体" w:cs="宋体"/>
                <w:color w:val="000000"/>
                <w:sz w:val="24"/>
                <w:szCs w:val="24"/>
              </w:rPr>
              <w:t>投资估算编制全面，技术经济指标合理。优秀得3.5-4分，良好得2.5-3分，一般得1-2分</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77297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344E7A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gridSpan w:val="3"/>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3CD8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小计</w:t>
            </w:r>
          </w:p>
        </w:tc>
        <w:tc>
          <w:tcPr>
            <w:tcW w:w="63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51A15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bl>
    <w:p w14:paraId="3BE8BD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（2）企业资信及履约能力评审（20分）</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75"/>
        <w:gridCol w:w="1175"/>
        <w:gridCol w:w="489"/>
        <w:gridCol w:w="4818"/>
        <w:gridCol w:w="776"/>
        <w:gridCol w:w="489"/>
      </w:tblGrid>
      <w:tr w14:paraId="659145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96" w:hRule="atLeast"/>
          <w:jc w:val="center"/>
        </w:trPr>
        <w:tc>
          <w:tcPr>
            <w:tcW w:w="0" w:type="auto"/>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6895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评审因素</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0611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分值</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9032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评审标准</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93E9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jc w:val="center"/>
              <w:rPr>
                <w:rFonts w:hint="eastAsia" w:ascii="宋体" w:hAnsi="宋体" w:eastAsia="宋体" w:cs="宋体"/>
                <w:sz w:val="24"/>
                <w:szCs w:val="24"/>
              </w:rPr>
            </w:pPr>
            <w:r>
              <w:rPr>
                <w:rStyle w:val="6"/>
                <w:rFonts w:hint="eastAsia" w:ascii="宋体" w:hAnsi="宋体" w:eastAsia="宋体" w:cs="宋体"/>
                <w:b/>
                <w:bCs/>
                <w:color w:val="000000"/>
                <w:sz w:val="24"/>
                <w:szCs w:val="24"/>
              </w:rPr>
              <w:t>评审依据</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B3C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得分</w:t>
            </w:r>
          </w:p>
        </w:tc>
      </w:tr>
      <w:tr w14:paraId="3D81D8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7"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C8DD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投标人</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F099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类似业绩</w:t>
            </w:r>
            <w:r>
              <w:rPr>
                <w:rFonts w:hint="eastAsia" w:ascii="宋体" w:hAnsi="宋体" w:eastAsia="宋体" w:cs="宋体"/>
                <w:color w:val="000000"/>
                <w:sz w:val="24"/>
                <w:szCs w:val="24"/>
              </w:rPr>
              <w:t>（最多提供2个）</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08B6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4分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D375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_GB2312" w:eastAsia="仿宋_GB2312" w:cs="仿宋_GB2312"/>
                <w:sz w:val="32"/>
                <w:szCs w:val="32"/>
              </w:rPr>
            </w:pPr>
            <w:r>
              <w:rPr>
                <w:rFonts w:hint="eastAsia" w:ascii="宋体" w:hAnsi="宋体" w:eastAsia="宋体" w:cs="宋体"/>
                <w:color w:val="000000"/>
                <w:sz w:val="24"/>
                <w:szCs w:val="24"/>
              </w:rPr>
              <w:t>60个月内完成类似工程业绩指标大于招标项目相应指标的，每个得2分</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190E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参考本管理办法第十六条</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7A0F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 </w:t>
            </w:r>
          </w:p>
        </w:tc>
      </w:tr>
      <w:tr w14:paraId="5961BC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16E9F7">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625FE2">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430D1A">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30CC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eastAsia="仿宋_GB2312" w:cs="仿宋_GB2312"/>
                <w:sz w:val="32"/>
                <w:szCs w:val="32"/>
              </w:rPr>
            </w:pPr>
            <w:r>
              <w:rPr>
                <w:rFonts w:hint="eastAsia" w:ascii="宋体" w:hAnsi="宋体" w:eastAsia="宋体" w:cs="宋体"/>
                <w:color w:val="000000"/>
                <w:sz w:val="24"/>
                <w:szCs w:val="24"/>
              </w:rPr>
              <w:t>60个月内完成类似工程业绩指标大于等于投标资格条件设置指标，但小于招标项目相应指标的，每个得1分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A173CB">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42B5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 </w:t>
            </w:r>
          </w:p>
        </w:tc>
      </w:tr>
      <w:tr w14:paraId="5CE9C4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467C1D">
            <w:pPr>
              <w:rPr>
                <w:rFonts w:hint="default" w:ascii="Times New Roman" w:hAnsi="Times New Roman" w:cs="Times New Roman"/>
                <w:sz w:val="20"/>
                <w:szCs w:val="20"/>
              </w:rPr>
            </w:pP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34BB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获奖</w:t>
            </w:r>
            <w:r>
              <w:rPr>
                <w:rFonts w:hint="eastAsia" w:ascii="宋体" w:hAnsi="宋体" w:eastAsia="宋体" w:cs="宋体"/>
                <w:color w:val="000000"/>
                <w:sz w:val="24"/>
                <w:szCs w:val="24"/>
              </w:rPr>
              <w:t>（最多提供2个）</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8764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6分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D9A0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60个月内获得省级一等奖及以上奖项，每个得3分</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DB62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color w:val="000000"/>
                <w:sz w:val="24"/>
                <w:szCs w:val="24"/>
              </w:rPr>
              <w:t>提供获奖证书或者文件</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1EF9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 </w:t>
            </w:r>
          </w:p>
        </w:tc>
      </w:tr>
      <w:tr w14:paraId="6FB7A9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2"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871BE0">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252595">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146C6A">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141E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60个月内获得省级二等奖项，每个得2.8分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C41401">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57D7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 </w:t>
            </w:r>
          </w:p>
        </w:tc>
      </w:tr>
      <w:tr w14:paraId="107E8E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5DEB01">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662BD0">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66CDBD">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15B2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60个月内获得省级三等奖项，每个得2.5分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4F5E10">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B609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 </w:t>
            </w:r>
          </w:p>
        </w:tc>
      </w:tr>
      <w:tr w14:paraId="09A922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7"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84D4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项目负责人和专业负责人</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BB95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项目负责人</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4213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4分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E630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_GB2312" w:eastAsia="仿宋_GB2312" w:cs="仿宋_GB2312"/>
                <w:sz w:val="32"/>
                <w:szCs w:val="32"/>
              </w:rPr>
            </w:pPr>
            <w:r>
              <w:rPr>
                <w:rFonts w:hint="eastAsia" w:ascii="宋体" w:hAnsi="宋体" w:eastAsia="宋体" w:cs="宋体"/>
                <w:color w:val="000000"/>
                <w:sz w:val="24"/>
                <w:szCs w:val="24"/>
              </w:rPr>
              <w:t>取得一级注册建筑师和建筑类正高级工程师及以上职称的，得4分</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0F0B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color w:val="000000"/>
                <w:sz w:val="24"/>
                <w:szCs w:val="24"/>
              </w:rPr>
              <w:t>提供注册证书和职称证书</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11D9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0D969A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2"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F3C300">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4FF53D">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51A386">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E3D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_GB2312" w:eastAsia="仿宋_GB2312" w:cs="仿宋_GB2312"/>
                <w:sz w:val="32"/>
                <w:szCs w:val="32"/>
              </w:rPr>
            </w:pPr>
            <w:r>
              <w:rPr>
                <w:rFonts w:hint="eastAsia" w:ascii="宋体" w:hAnsi="宋体" w:eastAsia="宋体" w:cs="宋体"/>
                <w:color w:val="000000"/>
                <w:sz w:val="24"/>
                <w:szCs w:val="24"/>
              </w:rPr>
              <w:t>取得一级注册建筑师和建筑类高级工程师职称的，得3分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5DEDDD">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6094EF">
            <w:pPr>
              <w:rPr>
                <w:rFonts w:hint="default" w:ascii="Times New Roman" w:hAnsi="Times New Roman" w:cs="Times New Roman"/>
                <w:sz w:val="20"/>
                <w:szCs w:val="20"/>
              </w:rPr>
            </w:pPr>
          </w:p>
        </w:tc>
      </w:tr>
      <w:tr w14:paraId="3F9AC7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5"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2AC346">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70280D">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73E582">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02C3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_GB2312" w:eastAsia="仿宋_GB2312" w:cs="仿宋_GB2312"/>
                <w:sz w:val="32"/>
                <w:szCs w:val="32"/>
              </w:rPr>
            </w:pPr>
            <w:r>
              <w:rPr>
                <w:rFonts w:hint="eastAsia" w:ascii="宋体" w:hAnsi="宋体" w:eastAsia="宋体" w:cs="宋体"/>
                <w:color w:val="000000"/>
                <w:sz w:val="24"/>
                <w:szCs w:val="24"/>
              </w:rPr>
              <w:t>取得一级注册建筑师和建筑类中级工程师职称的，得2分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9A6CDB">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CA88DE">
            <w:pPr>
              <w:rPr>
                <w:rFonts w:hint="default" w:ascii="Times New Roman" w:hAnsi="Times New Roman" w:cs="Times New Roman"/>
                <w:sz w:val="20"/>
                <w:szCs w:val="20"/>
              </w:rPr>
            </w:pPr>
          </w:p>
        </w:tc>
      </w:tr>
      <w:tr w14:paraId="71F987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2"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6F280F">
            <w:pPr>
              <w:rPr>
                <w:rFonts w:hint="default" w:ascii="Times New Roman" w:hAnsi="Times New Roman" w:cs="Times New Roman"/>
                <w:sz w:val="20"/>
                <w:szCs w:val="20"/>
              </w:rPr>
            </w:pP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7D31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项目负责人类似业绩（最多提供2个）</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24FF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3分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7025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_GB2312" w:eastAsia="仿宋_GB2312" w:cs="仿宋_GB2312"/>
                <w:sz w:val="32"/>
                <w:szCs w:val="32"/>
              </w:rPr>
            </w:pPr>
            <w:r>
              <w:rPr>
                <w:rFonts w:hint="eastAsia" w:ascii="宋体" w:hAnsi="宋体" w:eastAsia="宋体" w:cs="宋体"/>
                <w:color w:val="000000"/>
                <w:sz w:val="24"/>
                <w:szCs w:val="24"/>
              </w:rPr>
              <w:t>60个月内完成类似工程业绩指标大于招标项目相应指标的，每个得1.5分</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CBBE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参考本管理办法第十六条</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4473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6BB3E5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6"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4E1341">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F1BA82">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F504C2">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D87C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_GB2312" w:eastAsia="仿宋_GB2312" w:cs="仿宋_GB2312"/>
                <w:sz w:val="32"/>
                <w:szCs w:val="32"/>
              </w:rPr>
            </w:pPr>
            <w:r>
              <w:rPr>
                <w:rFonts w:hint="eastAsia" w:ascii="宋体" w:hAnsi="宋体" w:eastAsia="宋体" w:cs="宋体"/>
                <w:color w:val="000000"/>
                <w:sz w:val="24"/>
                <w:szCs w:val="24"/>
              </w:rPr>
              <w:t>60个月内完成类似工程业绩指标大于等于投标资格条件设置指标，但小于招标项目相应指标的，每个得1分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C82DE7">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EEA58A">
            <w:pPr>
              <w:rPr>
                <w:rFonts w:hint="default" w:ascii="Times New Roman" w:hAnsi="Times New Roman" w:cs="Times New Roman"/>
                <w:sz w:val="20"/>
                <w:szCs w:val="20"/>
              </w:rPr>
            </w:pPr>
          </w:p>
        </w:tc>
      </w:tr>
      <w:tr w14:paraId="785916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92"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11B660">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6C3D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专业负责人</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A505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3分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7CB5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_GB2312" w:eastAsia="仿宋_GB2312" w:cs="仿宋_GB2312"/>
                <w:sz w:val="32"/>
                <w:szCs w:val="32"/>
              </w:rPr>
            </w:pPr>
            <w:r>
              <w:rPr>
                <w:rFonts w:hint="eastAsia" w:ascii="宋体" w:hAnsi="宋体" w:eastAsia="宋体" w:cs="宋体"/>
                <w:color w:val="000000"/>
                <w:sz w:val="24"/>
                <w:szCs w:val="24"/>
              </w:rPr>
              <w:t>结构专业负责人取得一级注册结构工程师和工程类高级工程师，给排水、电气、暖通等专业负责人取得相应专业注册工程师和工程类高级工程师及以上职称的得3分；任意一个专业负责人未取得工程类高级工程师职称的，每个扣0.5分；结构专业负责人未取得一级注册结构工程师的得0分；给排水、电气、暖通等任意一个专业负责人未取得相应专业注册工程师的得0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8DFA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color w:val="000000"/>
                <w:sz w:val="24"/>
                <w:szCs w:val="24"/>
              </w:rPr>
              <w:t>提供注册证书和职称证书</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609E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1E70C3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4" w:hRule="atLeast"/>
          <w:jc w:val="center"/>
        </w:trPr>
        <w:tc>
          <w:tcPr>
            <w:tcW w:w="0" w:type="auto"/>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0176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color w:val="000000"/>
                <w:sz w:val="24"/>
                <w:szCs w:val="24"/>
              </w:rPr>
              <w:t>小计</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035C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_GB2312" w:eastAsia="仿宋_GB2312" w:cs="仿宋_GB2312"/>
                <w:sz w:val="32"/>
                <w:szCs w:val="32"/>
              </w:rPr>
            </w:pPr>
            <w:r>
              <w:rPr>
                <w:rFonts w:hint="eastAsia" w:ascii="宋体" w:hAnsi="宋体" w:eastAsia="宋体" w:cs="宋体"/>
                <w:color w:val="000000"/>
                <w:sz w:val="24"/>
                <w:szCs w:val="24"/>
              </w:rPr>
              <w:t> </w:t>
            </w:r>
          </w:p>
        </w:tc>
      </w:tr>
    </w:tbl>
    <w:p w14:paraId="4ACEFF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6"/>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（3）投标报价评审（10分）</w:t>
      </w:r>
    </w:p>
    <w:tbl>
      <w:tblPr>
        <w:tblStyle w:val="4"/>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74"/>
        <w:gridCol w:w="754"/>
        <w:gridCol w:w="2614"/>
        <w:gridCol w:w="669"/>
      </w:tblGrid>
      <w:tr w14:paraId="4BD5BF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4"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C6AF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12" w:right="0" w:hanging="17"/>
              <w:jc w:val="center"/>
              <w:rPr>
                <w:rFonts w:hint="eastAsia" w:ascii="宋体" w:hAnsi="宋体" w:eastAsia="宋体" w:cs="宋体"/>
                <w:sz w:val="24"/>
                <w:szCs w:val="24"/>
              </w:rPr>
            </w:pPr>
            <w:r>
              <w:rPr>
                <w:rStyle w:val="6"/>
                <w:rFonts w:hint="eastAsia" w:ascii="宋体" w:hAnsi="宋体" w:eastAsia="宋体" w:cs="宋体"/>
                <w:b/>
                <w:bCs/>
                <w:color w:val="000000"/>
                <w:sz w:val="24"/>
                <w:szCs w:val="24"/>
              </w:rPr>
              <w:t>评审因素</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0620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12" w:right="0" w:hanging="17"/>
              <w:jc w:val="center"/>
              <w:rPr>
                <w:rFonts w:hint="eastAsia" w:ascii="宋体" w:hAnsi="宋体" w:eastAsia="宋体" w:cs="宋体"/>
                <w:sz w:val="24"/>
                <w:szCs w:val="24"/>
              </w:rPr>
            </w:pPr>
            <w:r>
              <w:rPr>
                <w:rStyle w:val="6"/>
                <w:rFonts w:hint="eastAsia" w:ascii="宋体" w:hAnsi="宋体" w:eastAsia="宋体" w:cs="宋体"/>
                <w:b/>
                <w:bCs/>
                <w:color w:val="000000"/>
                <w:sz w:val="24"/>
                <w:szCs w:val="24"/>
              </w:rPr>
              <w:t>分值</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854C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12" w:right="0" w:hanging="17"/>
              <w:jc w:val="center"/>
              <w:rPr>
                <w:rFonts w:hint="eastAsia" w:ascii="宋体" w:hAnsi="宋体" w:eastAsia="宋体" w:cs="宋体"/>
                <w:sz w:val="24"/>
                <w:szCs w:val="24"/>
              </w:rPr>
            </w:pPr>
            <w:r>
              <w:rPr>
                <w:rStyle w:val="6"/>
                <w:rFonts w:hint="eastAsia" w:ascii="宋体" w:hAnsi="宋体" w:eastAsia="宋体" w:cs="宋体"/>
                <w:b/>
                <w:bCs/>
                <w:color w:val="000000"/>
                <w:sz w:val="24"/>
                <w:szCs w:val="24"/>
              </w:rPr>
              <w:t>评审标准</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CE73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12" w:right="0" w:hanging="17"/>
              <w:jc w:val="center"/>
              <w:rPr>
                <w:rFonts w:hint="eastAsia" w:ascii="宋体" w:hAnsi="宋体" w:eastAsia="宋体" w:cs="宋体"/>
                <w:sz w:val="24"/>
                <w:szCs w:val="24"/>
              </w:rPr>
            </w:pPr>
            <w:r>
              <w:rPr>
                <w:rStyle w:val="6"/>
                <w:rFonts w:hint="eastAsia" w:ascii="宋体" w:hAnsi="宋体" w:eastAsia="宋体" w:cs="宋体"/>
                <w:b/>
                <w:bCs/>
                <w:color w:val="000000"/>
                <w:sz w:val="24"/>
                <w:szCs w:val="24"/>
              </w:rPr>
              <w:t>得分</w:t>
            </w:r>
          </w:p>
        </w:tc>
      </w:tr>
      <w:tr w14:paraId="77FBAB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2" w:hRule="atLeast"/>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3CBC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2"/>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投标报价</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4A5D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2"/>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10分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D818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2"/>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投标报价评审计分规则</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A522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 </w:t>
            </w:r>
          </w:p>
        </w:tc>
      </w:tr>
    </w:tbl>
    <w:p w14:paraId="018D51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30" w:right="0" w:firstLine="0"/>
        <w:jc w:val="left"/>
        <w:rPr>
          <w:rFonts w:hint="default" w:ascii="Calibri" w:hAnsi="Calibri" w:cs="Calibri"/>
          <w:sz w:val="28"/>
          <w:szCs w:val="28"/>
        </w:rPr>
      </w:pPr>
      <w:r>
        <w:rPr>
          <w:rFonts w:hint="eastAsia" w:ascii="宋体" w:hAnsi="宋体" w:eastAsia="宋体" w:cs="宋体"/>
          <w:b w:val="0"/>
          <w:bCs w:val="0"/>
          <w:i w:val="0"/>
          <w:iCs w:val="0"/>
          <w:caps w:val="0"/>
          <w:color w:val="000000"/>
          <w:spacing w:val="0"/>
          <w:sz w:val="24"/>
          <w:szCs w:val="24"/>
        </w:rPr>
        <w:t>投标报价评审计分规则详见“六、投标报价评审计分规则”</w:t>
      </w:r>
    </w:p>
    <w:p w14:paraId="79A797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楷体_GB2312" w:hAnsi="微软雅黑" w:eastAsia="楷体_GB2312" w:cs="楷体_GB2312"/>
          <w:i w:val="0"/>
          <w:iCs w:val="0"/>
          <w:caps w:val="0"/>
          <w:color w:val="000000"/>
          <w:spacing w:val="0"/>
          <w:sz w:val="32"/>
          <w:szCs w:val="32"/>
        </w:rPr>
        <w:t>（二）市政工程评分标准</w:t>
      </w:r>
    </w:p>
    <w:p w14:paraId="5F8579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（1）技术标评审（70分）</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76"/>
        <w:gridCol w:w="373"/>
        <w:gridCol w:w="6626"/>
        <w:gridCol w:w="351"/>
      </w:tblGrid>
      <w:tr w14:paraId="2ED12F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02B5C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Style w:val="6"/>
                <w:rFonts w:hint="eastAsia" w:ascii="宋体" w:hAnsi="宋体" w:eastAsia="宋体" w:cs="宋体"/>
                <w:b/>
                <w:bCs/>
                <w:color w:val="000000"/>
                <w:sz w:val="24"/>
                <w:szCs w:val="24"/>
              </w:rPr>
              <w:t>评审因素</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1130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Style w:val="6"/>
                <w:rFonts w:hint="eastAsia" w:ascii="宋体" w:hAnsi="宋体" w:eastAsia="宋体" w:cs="宋体"/>
                <w:b/>
                <w:bCs/>
                <w:color w:val="000000"/>
                <w:sz w:val="24"/>
                <w:szCs w:val="24"/>
              </w:rPr>
              <w:t>分值</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982B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Style w:val="6"/>
                <w:rFonts w:hint="eastAsia" w:ascii="宋体" w:hAnsi="宋体" w:eastAsia="宋体" w:cs="宋体"/>
                <w:b/>
                <w:bCs/>
                <w:color w:val="000000"/>
                <w:sz w:val="24"/>
                <w:szCs w:val="24"/>
              </w:rPr>
              <w:t>评审标准</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C3DC2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Style w:val="6"/>
                <w:rFonts w:hint="eastAsia" w:ascii="宋体" w:hAnsi="宋体" w:eastAsia="宋体" w:cs="宋体"/>
                <w:b/>
                <w:bCs/>
                <w:color w:val="000000"/>
                <w:sz w:val="24"/>
                <w:szCs w:val="24"/>
              </w:rPr>
              <w:t>得分</w:t>
            </w:r>
          </w:p>
        </w:tc>
      </w:tr>
      <w:tr w14:paraId="2FDCC3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4A63F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内容完整与编制水平</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093D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10分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2AB2B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32" w:firstLine="0"/>
              <w:jc w:val="left"/>
              <w:rPr>
                <w:rFonts w:hint="eastAsia" w:ascii="宋体" w:hAnsi="宋体" w:eastAsia="宋体" w:cs="宋体"/>
                <w:sz w:val="24"/>
                <w:szCs w:val="24"/>
              </w:rPr>
            </w:pPr>
            <w:r>
              <w:rPr>
                <w:rFonts w:hint="eastAsia" w:ascii="宋体" w:hAnsi="宋体" w:eastAsia="宋体" w:cs="宋体"/>
                <w:color w:val="000000"/>
                <w:sz w:val="24"/>
                <w:szCs w:val="24"/>
              </w:rPr>
              <w:t>1.设计文件完整，深度达到招标文件要求，内容精简并突出重点，技术标文件原则上不超过300面A3纸张。优秀得4.5-5分，良好3.5-4分，一般得2-3分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B6A2D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1C4F7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BAC304D">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B117FAA">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5F812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32" w:firstLine="0"/>
              <w:jc w:val="left"/>
              <w:rPr>
                <w:rFonts w:hint="eastAsia" w:ascii="宋体" w:hAnsi="宋体" w:eastAsia="宋体" w:cs="宋体"/>
                <w:sz w:val="24"/>
                <w:szCs w:val="24"/>
              </w:rPr>
            </w:pPr>
            <w:r>
              <w:rPr>
                <w:rFonts w:hint="eastAsia" w:ascii="宋体" w:hAnsi="宋体" w:eastAsia="宋体" w:cs="宋体"/>
                <w:color w:val="000000"/>
                <w:sz w:val="24"/>
                <w:szCs w:val="24"/>
              </w:rPr>
              <w:t>2.对项目理解正确、全面。优秀得4.5-5分，良好3.5-4分，一般得2-3分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1EE2F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539415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22A41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总体设计</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D5832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20分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7A3A1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32" w:firstLine="0"/>
              <w:jc w:val="left"/>
              <w:rPr>
                <w:rFonts w:hint="eastAsia" w:ascii="宋体" w:hAnsi="宋体" w:eastAsia="宋体" w:cs="宋体"/>
                <w:sz w:val="24"/>
                <w:szCs w:val="24"/>
              </w:rPr>
            </w:pPr>
            <w:r>
              <w:rPr>
                <w:rFonts w:hint="eastAsia" w:ascii="宋体" w:hAnsi="宋体" w:eastAsia="宋体" w:cs="宋体"/>
                <w:color w:val="000000"/>
                <w:sz w:val="24"/>
                <w:szCs w:val="24"/>
              </w:rPr>
              <w:t>1.规划设计指标符合国土空间规划有关专业专项规划和招标文件要求。优秀得3.5-4分，良好得2.5-3分，一般得1.5-2分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E721F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517214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3E6F106">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168A569">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9BCB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32" w:firstLine="0"/>
              <w:jc w:val="left"/>
              <w:rPr>
                <w:rFonts w:hint="eastAsia" w:ascii="宋体" w:hAnsi="宋体" w:eastAsia="宋体" w:cs="宋体"/>
                <w:sz w:val="24"/>
                <w:szCs w:val="24"/>
              </w:rPr>
            </w:pPr>
            <w:r>
              <w:rPr>
                <w:rFonts w:hint="eastAsia" w:ascii="宋体" w:hAnsi="宋体" w:eastAsia="宋体" w:cs="宋体"/>
                <w:color w:val="000000"/>
                <w:sz w:val="24"/>
                <w:szCs w:val="24"/>
              </w:rPr>
              <w:t>2.设计思路清晰、合理可行，突出重点，能合理利用土地。优秀得7-8分，良好得5-6分，一般得3-4分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31FDC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07115E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E948CC">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35E8A50">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E932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32" w:firstLine="0"/>
              <w:jc w:val="left"/>
              <w:rPr>
                <w:rFonts w:hint="eastAsia" w:ascii="宋体" w:hAnsi="宋体" w:eastAsia="宋体" w:cs="宋体"/>
                <w:sz w:val="24"/>
                <w:szCs w:val="24"/>
              </w:rPr>
            </w:pPr>
            <w:r>
              <w:rPr>
                <w:rFonts w:hint="eastAsia" w:ascii="宋体" w:hAnsi="宋体" w:eastAsia="宋体" w:cs="宋体"/>
                <w:color w:val="000000"/>
                <w:sz w:val="24"/>
                <w:szCs w:val="24"/>
              </w:rPr>
              <w:t>3.与周边路网、管网（给水、排水、热力、燃气、强电、弱电等）合理衔接。优秀得7-8分，良好得5-6分，一般得3-4分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99B3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0497CB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A164D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技术方案</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97EFB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32分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015F2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32" w:firstLine="0"/>
              <w:jc w:val="left"/>
              <w:rPr>
                <w:rFonts w:hint="eastAsia" w:ascii="宋体" w:hAnsi="宋体" w:eastAsia="宋体" w:cs="宋体"/>
                <w:sz w:val="24"/>
                <w:szCs w:val="24"/>
              </w:rPr>
            </w:pPr>
            <w:r>
              <w:rPr>
                <w:rFonts w:hint="eastAsia" w:ascii="宋体" w:hAnsi="宋体" w:eastAsia="宋体" w:cs="宋体"/>
                <w:color w:val="000000"/>
                <w:sz w:val="24"/>
                <w:szCs w:val="24"/>
              </w:rPr>
              <w:t>1.项目设计特点描述准确，设计内容有创新性，关键技术问题解决方案完整，解决措施可行。优秀得7-8分，良好得5-6分，一般得3-4分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21B24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152B6D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A2FDF56">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C962FB">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D35B0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32" w:firstLine="0"/>
              <w:jc w:val="left"/>
              <w:rPr>
                <w:rFonts w:hint="eastAsia" w:ascii="宋体" w:hAnsi="宋体" w:eastAsia="宋体" w:cs="宋体"/>
                <w:sz w:val="24"/>
                <w:szCs w:val="24"/>
              </w:rPr>
            </w:pPr>
            <w:r>
              <w:rPr>
                <w:rFonts w:hint="eastAsia" w:ascii="宋体" w:hAnsi="宋体" w:eastAsia="宋体" w:cs="宋体"/>
                <w:color w:val="000000"/>
                <w:sz w:val="24"/>
                <w:szCs w:val="24"/>
              </w:rPr>
              <w:t>2.主要专业方案设计需通过方案比选，且论述论证具有一定深度。优秀得7-8分，良好得5-6分，一般得3-4分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A48C8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3F0732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9F26C7D">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E3B6170">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9BC8B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32" w:firstLine="0"/>
              <w:jc w:val="left"/>
              <w:rPr>
                <w:rFonts w:hint="eastAsia" w:ascii="宋体" w:hAnsi="宋体" w:eastAsia="宋体" w:cs="宋体"/>
                <w:sz w:val="24"/>
                <w:szCs w:val="24"/>
              </w:rPr>
            </w:pPr>
            <w:r>
              <w:rPr>
                <w:rFonts w:hint="eastAsia" w:ascii="宋体" w:hAnsi="宋体" w:eastAsia="宋体" w:cs="宋体"/>
                <w:color w:val="000000"/>
                <w:sz w:val="24"/>
                <w:szCs w:val="24"/>
              </w:rPr>
              <w:t>3.因地制宜，充分考虑工程地形、地质、水文等条件，与沿线周边环境协调性。优秀得7-8分，良好得5-6分，一般得3-4分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B2608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6AA6A2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0F56C9B">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AFF561">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6639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32" w:firstLine="0"/>
              <w:jc w:val="left"/>
              <w:rPr>
                <w:rFonts w:hint="eastAsia" w:ascii="宋体" w:hAnsi="宋体" w:eastAsia="宋体" w:cs="宋体"/>
                <w:sz w:val="24"/>
                <w:szCs w:val="24"/>
              </w:rPr>
            </w:pPr>
            <w:r>
              <w:rPr>
                <w:rFonts w:hint="eastAsia" w:ascii="宋体" w:hAnsi="宋体" w:eastAsia="宋体" w:cs="宋体"/>
                <w:color w:val="000000"/>
                <w:sz w:val="24"/>
                <w:szCs w:val="24"/>
              </w:rPr>
              <w:t>4.设计方案绿色节能，融入海绵城市因素，建设、运营成本节约。优秀得7-8分，良好得5-6分，一般得3-4分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49682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43B9E9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3272F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创新性评审因素</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30628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2分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1133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32" w:firstLine="0"/>
              <w:jc w:val="left"/>
              <w:rPr>
                <w:rFonts w:hint="eastAsia" w:ascii="宋体" w:hAnsi="宋体" w:eastAsia="宋体" w:cs="宋体"/>
                <w:sz w:val="24"/>
                <w:szCs w:val="24"/>
              </w:rPr>
            </w:pPr>
            <w:r>
              <w:rPr>
                <w:rFonts w:hint="eastAsia" w:ascii="宋体" w:hAnsi="宋体" w:eastAsia="宋体" w:cs="宋体"/>
                <w:color w:val="000000"/>
                <w:sz w:val="24"/>
                <w:szCs w:val="24"/>
              </w:rPr>
              <w:t>合理考虑环保、节能要求及采用成熟的新工艺、新材料、新技术、新产品得2分，考虑不周全的</w:t>
            </w:r>
            <w:r>
              <w:rPr>
                <w:rFonts w:hint="eastAsia" w:ascii="宋体" w:hAnsi="宋体" w:eastAsia="宋体" w:cs="宋体"/>
                <w:b w:val="0"/>
                <w:bCs w:val="0"/>
                <w:i w:val="0"/>
                <w:iCs w:val="0"/>
                <w:color w:val="000000"/>
                <w:sz w:val="24"/>
                <w:szCs w:val="24"/>
              </w:rPr>
              <w:t>酌情扣分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BEF38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3780BC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506D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投资估算</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72696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6分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7A3C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32" w:firstLine="0"/>
              <w:jc w:val="left"/>
              <w:rPr>
                <w:rFonts w:hint="eastAsia" w:ascii="宋体" w:hAnsi="宋体" w:eastAsia="宋体" w:cs="宋体"/>
                <w:sz w:val="24"/>
                <w:szCs w:val="24"/>
              </w:rPr>
            </w:pPr>
            <w:r>
              <w:rPr>
                <w:rFonts w:hint="eastAsia" w:ascii="宋体" w:hAnsi="宋体" w:eastAsia="宋体" w:cs="宋体"/>
                <w:color w:val="000000"/>
                <w:sz w:val="24"/>
                <w:szCs w:val="24"/>
              </w:rPr>
              <w:t>投资估算编制全面，技术经济指标合理，优秀得5.5-6分，良好得4.5-5分，一般得3-4分</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84CCA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r w14:paraId="45A9AD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3" w:hRule="atLeast"/>
          <w:jc w:val="center"/>
        </w:trPr>
        <w:tc>
          <w:tcPr>
            <w:tcW w:w="0" w:type="auto"/>
            <w:gridSpan w:val="3"/>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EDE4A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 w:right="32" w:firstLine="0"/>
              <w:jc w:val="center"/>
              <w:rPr>
                <w:rFonts w:hint="eastAsia" w:ascii="宋体" w:hAnsi="宋体" w:eastAsia="宋体" w:cs="宋体"/>
                <w:sz w:val="24"/>
                <w:szCs w:val="24"/>
              </w:rPr>
            </w:pPr>
            <w:r>
              <w:rPr>
                <w:rFonts w:hint="eastAsia" w:ascii="宋体" w:hAnsi="宋体" w:eastAsia="宋体" w:cs="宋体"/>
                <w:color w:val="000000"/>
                <w:sz w:val="24"/>
                <w:szCs w:val="24"/>
              </w:rPr>
              <w:t>小计</w:t>
            </w:r>
          </w:p>
        </w:tc>
        <w:tc>
          <w:tcPr>
            <w:tcW w:w="0" w:type="auto"/>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3E95F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color w:val="000000"/>
                <w:sz w:val="24"/>
                <w:szCs w:val="24"/>
              </w:rPr>
              <w:t> </w:t>
            </w:r>
          </w:p>
        </w:tc>
      </w:tr>
    </w:tbl>
    <w:p w14:paraId="2EB68D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（2）企业资信及履约能力评审（20分）</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40"/>
        <w:gridCol w:w="1272"/>
        <w:gridCol w:w="496"/>
        <w:gridCol w:w="4577"/>
        <w:gridCol w:w="841"/>
        <w:gridCol w:w="496"/>
      </w:tblGrid>
      <w:tr w14:paraId="4BBC25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2" w:hRule="atLeast"/>
          <w:jc w:val="center"/>
        </w:trPr>
        <w:tc>
          <w:tcPr>
            <w:tcW w:w="0" w:type="auto"/>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9AC6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评审因素</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3645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分值</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BA8B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评审标准</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AF39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jc w:val="center"/>
              <w:rPr>
                <w:rFonts w:hint="eastAsia" w:ascii="宋体" w:hAnsi="宋体" w:eastAsia="宋体" w:cs="宋体"/>
                <w:sz w:val="24"/>
                <w:szCs w:val="24"/>
              </w:rPr>
            </w:pPr>
            <w:r>
              <w:rPr>
                <w:rStyle w:val="6"/>
                <w:rFonts w:hint="eastAsia" w:ascii="宋体" w:hAnsi="宋体" w:eastAsia="宋体" w:cs="宋体"/>
                <w:b/>
                <w:bCs/>
                <w:color w:val="000000"/>
                <w:sz w:val="24"/>
                <w:szCs w:val="24"/>
              </w:rPr>
              <w:t>评审依据</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F673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得分</w:t>
            </w:r>
          </w:p>
        </w:tc>
      </w:tr>
      <w:tr w14:paraId="5C901C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78FD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投标人</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2B3F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类似业绩</w:t>
            </w:r>
            <w:r>
              <w:rPr>
                <w:rFonts w:hint="eastAsia" w:ascii="宋体" w:hAnsi="宋体" w:eastAsia="宋体" w:cs="宋体"/>
                <w:color w:val="000000"/>
                <w:sz w:val="24"/>
                <w:szCs w:val="24"/>
              </w:rPr>
              <w:t>（最多提供2个）</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B960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4分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AECC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 w:right="0" w:firstLine="0"/>
              <w:jc w:val="both"/>
              <w:rPr>
                <w:rFonts w:hint="default" w:ascii="仿宋_GB2312" w:eastAsia="仿宋_GB2312" w:cs="仿宋_GB2312"/>
                <w:sz w:val="32"/>
                <w:szCs w:val="32"/>
              </w:rPr>
            </w:pPr>
            <w:r>
              <w:rPr>
                <w:rFonts w:hint="eastAsia" w:ascii="宋体" w:hAnsi="宋体" w:eastAsia="宋体" w:cs="宋体"/>
                <w:color w:val="000000"/>
                <w:sz w:val="24"/>
                <w:szCs w:val="24"/>
              </w:rPr>
              <w:t>60个月内完成类似工程业绩指标大于招标项目相应指标的，每个得2分</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68ED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参考本管理办法第十六条</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1504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 </w:t>
            </w:r>
          </w:p>
        </w:tc>
      </w:tr>
      <w:tr w14:paraId="281764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755647">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B0B0BE">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D06CCA">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11C7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60个月内完成类似工程业绩指标大于等于投标资格条件设置指标，但小于招标项目相应指标的，每个得1分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7BE908">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B83C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 </w:t>
            </w:r>
          </w:p>
        </w:tc>
      </w:tr>
      <w:tr w14:paraId="75E948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AB7896">
            <w:pPr>
              <w:rPr>
                <w:rFonts w:hint="default" w:ascii="Times New Roman" w:hAnsi="Times New Roman" w:cs="Times New Roman"/>
                <w:sz w:val="20"/>
                <w:szCs w:val="20"/>
              </w:rPr>
            </w:pP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7D4F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获奖</w:t>
            </w:r>
            <w:r>
              <w:rPr>
                <w:rFonts w:hint="eastAsia" w:ascii="宋体" w:hAnsi="宋体" w:eastAsia="宋体" w:cs="宋体"/>
                <w:color w:val="000000"/>
                <w:sz w:val="24"/>
                <w:szCs w:val="24"/>
              </w:rPr>
              <w:t>（最多提供2个）</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EA08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6分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5F76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60个月内获得省级一等奖及以上奖项，每个得3分</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A0A0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color w:val="000000"/>
                <w:sz w:val="24"/>
                <w:szCs w:val="24"/>
              </w:rPr>
              <w:t>提供获奖证书或者文件</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2F9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 </w:t>
            </w:r>
          </w:p>
        </w:tc>
      </w:tr>
      <w:tr w14:paraId="7B1DD3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1B85D8">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3BC072">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D253AB">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E555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60个月内获得省级二等奖项，每个得2.8分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03E09C">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A182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 </w:t>
            </w:r>
          </w:p>
        </w:tc>
      </w:tr>
      <w:tr w14:paraId="6F345F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C95B3D">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AE8250">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722C62">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53C6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color w:val="000000"/>
                <w:sz w:val="24"/>
                <w:szCs w:val="24"/>
              </w:rPr>
              <w:t>60个月内获得省级三等奖项，每个得2.5分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F95B36">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0D1A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 </w:t>
            </w:r>
          </w:p>
        </w:tc>
      </w:tr>
      <w:tr w14:paraId="28CCC3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DB99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项目负责人和专业负责人</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B7DD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项目负责人</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693F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4分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6217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仿宋_GB2312" w:eastAsia="仿宋_GB2312" w:cs="仿宋_GB2312"/>
                <w:sz w:val="32"/>
                <w:szCs w:val="32"/>
              </w:rPr>
            </w:pPr>
            <w:r>
              <w:rPr>
                <w:rFonts w:hint="eastAsia" w:ascii="宋体" w:hAnsi="宋体" w:eastAsia="宋体" w:cs="宋体"/>
                <w:color w:val="000000"/>
                <w:sz w:val="24"/>
                <w:szCs w:val="24"/>
              </w:rPr>
              <w:t>取得与招标项目类型相对应的注册执业资格和工程类正高级工程师及以上职称的，得4分</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0DBC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color w:val="000000"/>
                <w:sz w:val="24"/>
                <w:szCs w:val="24"/>
              </w:rPr>
              <w:t>提供注册证书和职称证书</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85DF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297BD1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189709">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6F8BE6">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F7A0FC">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7845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仿宋_GB2312" w:eastAsia="仿宋_GB2312" w:cs="仿宋_GB2312"/>
                <w:sz w:val="32"/>
                <w:szCs w:val="32"/>
              </w:rPr>
            </w:pPr>
            <w:r>
              <w:rPr>
                <w:rFonts w:hint="eastAsia" w:ascii="宋体" w:hAnsi="宋体" w:eastAsia="宋体" w:cs="宋体"/>
                <w:color w:val="000000"/>
                <w:sz w:val="24"/>
                <w:szCs w:val="24"/>
              </w:rPr>
              <w:t>取得与招标项目类型相对应的注册执业资格和工程类高级工程师职称的，得3分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927AE2">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88F17D">
            <w:pPr>
              <w:rPr>
                <w:rFonts w:hint="default" w:ascii="Times New Roman" w:hAnsi="Times New Roman" w:cs="Times New Roman"/>
                <w:sz w:val="20"/>
                <w:szCs w:val="20"/>
              </w:rPr>
            </w:pPr>
          </w:p>
        </w:tc>
      </w:tr>
      <w:tr w14:paraId="75C522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C2412E">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1F0BDC">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4098EA">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63A4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仿宋_GB2312" w:eastAsia="仿宋_GB2312" w:cs="仿宋_GB2312"/>
                <w:sz w:val="32"/>
                <w:szCs w:val="32"/>
              </w:rPr>
            </w:pPr>
            <w:r>
              <w:rPr>
                <w:rFonts w:hint="eastAsia" w:ascii="宋体" w:hAnsi="宋体" w:eastAsia="宋体" w:cs="宋体"/>
                <w:color w:val="000000"/>
                <w:sz w:val="24"/>
                <w:szCs w:val="24"/>
              </w:rPr>
              <w:t>取得与招标项目类型相对应的注册执业资格和工程类中级工程师职称的，得2分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1450B5">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054523">
            <w:pPr>
              <w:rPr>
                <w:rFonts w:hint="default" w:ascii="Times New Roman" w:hAnsi="Times New Roman" w:cs="Times New Roman"/>
                <w:sz w:val="20"/>
                <w:szCs w:val="20"/>
              </w:rPr>
            </w:pPr>
          </w:p>
        </w:tc>
      </w:tr>
      <w:tr w14:paraId="1DDF0C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DCACE2">
            <w:pPr>
              <w:rPr>
                <w:rFonts w:hint="default" w:ascii="Times New Roman" w:hAnsi="Times New Roman" w:cs="Times New Roman"/>
                <w:sz w:val="20"/>
                <w:szCs w:val="20"/>
              </w:rPr>
            </w:pP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ADCD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项目负责人类似业绩（最多提供2个）</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AF0A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3分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DDCB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仿宋_GB2312" w:eastAsia="仿宋_GB2312" w:cs="仿宋_GB2312"/>
                <w:sz w:val="32"/>
                <w:szCs w:val="32"/>
              </w:rPr>
            </w:pPr>
            <w:r>
              <w:rPr>
                <w:rFonts w:hint="eastAsia" w:ascii="宋体" w:hAnsi="宋体" w:eastAsia="宋体" w:cs="宋体"/>
                <w:color w:val="000000"/>
                <w:sz w:val="24"/>
                <w:szCs w:val="24"/>
              </w:rPr>
              <w:t>60个月内完成类似工程业绩指标大于招标项目相应指标的，每个得1.5分</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03B4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参考本管理办法第十六条</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8015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33F60E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4C5DFF">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FE63AC">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CB4C77">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6396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仿宋_GB2312" w:eastAsia="仿宋_GB2312" w:cs="仿宋_GB2312"/>
                <w:sz w:val="32"/>
                <w:szCs w:val="32"/>
              </w:rPr>
            </w:pPr>
            <w:r>
              <w:rPr>
                <w:rFonts w:hint="eastAsia" w:ascii="宋体" w:hAnsi="宋体" w:eastAsia="宋体" w:cs="宋体"/>
                <w:color w:val="000000"/>
                <w:sz w:val="24"/>
                <w:szCs w:val="24"/>
              </w:rPr>
              <w:t>60个月内完成类似工程业绩指标大于等于投标资格条件设置指标，但小于招标项目相应指标的，每个得1分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0EDD54">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A18E34">
            <w:pPr>
              <w:rPr>
                <w:rFonts w:hint="default" w:ascii="Times New Roman" w:hAnsi="Times New Roman" w:cs="Times New Roman"/>
                <w:sz w:val="20"/>
                <w:szCs w:val="20"/>
              </w:rPr>
            </w:pPr>
          </w:p>
        </w:tc>
      </w:tr>
      <w:tr w14:paraId="7FBA2C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B96A4F">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0A6A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专业负责人</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3D82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3分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7B1B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仿宋_GB2312" w:eastAsia="仿宋_GB2312" w:cs="仿宋_GB2312"/>
                <w:sz w:val="32"/>
                <w:szCs w:val="32"/>
              </w:rPr>
            </w:pPr>
            <w:r>
              <w:rPr>
                <w:rFonts w:hint="eastAsia" w:ascii="宋体" w:hAnsi="宋体" w:eastAsia="宋体" w:cs="宋体"/>
                <w:color w:val="000000"/>
                <w:sz w:val="24"/>
                <w:szCs w:val="24"/>
              </w:rPr>
              <w:t>与招标项目类型相对应的各专业负责人取得相应专业注册工程师和工程类高级工程师及以上职称的得3分；任意一个专业负责人未取得工程类高级工程师职称的，每个扣0.5分；任意一个专业负责人未取得相应专业注册工程师的得0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0E1B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color w:val="000000"/>
                <w:sz w:val="24"/>
                <w:szCs w:val="24"/>
              </w:rPr>
              <w:t>提供注册证书和职称证书</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93E7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0AFC08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6C56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color w:val="000000"/>
                <w:sz w:val="24"/>
                <w:szCs w:val="24"/>
              </w:rPr>
              <w:t>小计</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1E71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color w:val="000000"/>
                <w:sz w:val="24"/>
                <w:szCs w:val="24"/>
              </w:rPr>
              <w:t> </w:t>
            </w:r>
          </w:p>
        </w:tc>
      </w:tr>
    </w:tbl>
    <w:p w14:paraId="47BF38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6"/>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（3）投标报价评审（10分）</w:t>
      </w:r>
    </w:p>
    <w:tbl>
      <w:tblPr>
        <w:tblStyle w:val="4"/>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80"/>
        <w:gridCol w:w="754"/>
        <w:gridCol w:w="2614"/>
        <w:gridCol w:w="698"/>
      </w:tblGrid>
      <w:tr w14:paraId="1715D4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4"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C867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评审因素</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67AB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分值</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B5B0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评审标准</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E99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得分</w:t>
            </w:r>
          </w:p>
        </w:tc>
      </w:tr>
      <w:tr w14:paraId="041950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2" w:hRule="atLeast"/>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92E6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hanging="2"/>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投标报价</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363D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hanging="2"/>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10分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77B3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hanging="2"/>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投标报价评审计分规则</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6082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hanging="2"/>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 </w:t>
            </w:r>
          </w:p>
        </w:tc>
      </w:tr>
    </w:tbl>
    <w:p w14:paraId="6D4D7F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525" w:lineRule="atLeast"/>
        <w:ind w:left="0" w:right="0" w:firstLine="0"/>
        <w:jc w:val="left"/>
        <w:rPr>
          <w:rFonts w:hint="default" w:ascii="Calibri" w:hAnsi="Calibri" w:cs="Calibri"/>
          <w:sz w:val="28"/>
          <w:szCs w:val="28"/>
        </w:rPr>
      </w:pPr>
      <w:r>
        <w:rPr>
          <w:rFonts w:hint="eastAsia" w:ascii="宋体" w:hAnsi="宋体" w:eastAsia="宋体" w:cs="宋体"/>
          <w:b w:val="0"/>
          <w:bCs w:val="0"/>
          <w:i w:val="0"/>
          <w:iCs w:val="0"/>
          <w:caps w:val="0"/>
          <w:color w:val="000000"/>
          <w:spacing w:val="0"/>
          <w:sz w:val="24"/>
          <w:szCs w:val="24"/>
        </w:rPr>
        <w:t>投标报价评审计分规则详见“六、投标报价评审计分规则”</w:t>
      </w:r>
    </w:p>
    <w:p w14:paraId="56A272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1"/>
          <w:szCs w:val="31"/>
        </w:rPr>
        <w:t> </w:t>
      </w:r>
    </w:p>
    <w:p w14:paraId="1DF303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仿宋_GB2312" w:eastAsia="仿宋_GB2312" w:cs="仿宋_GB2312"/>
          <w:sz w:val="32"/>
          <w:szCs w:val="32"/>
        </w:rPr>
      </w:pPr>
      <w:r>
        <w:rPr>
          <w:rFonts w:hint="default" w:ascii="方正小标宋简体" w:hAnsi="方正小标宋简体" w:eastAsia="方正小标宋简体" w:cs="方正小标宋简体"/>
          <w:b w:val="0"/>
          <w:bCs w:val="0"/>
          <w:i w:val="0"/>
          <w:iCs w:val="0"/>
          <w:caps w:val="0"/>
          <w:color w:val="000000"/>
          <w:spacing w:val="0"/>
          <w:sz w:val="32"/>
          <w:szCs w:val="32"/>
        </w:rPr>
        <w:t>三、设计团队评审标准</w:t>
      </w:r>
    </w:p>
    <w:p w14:paraId="35A240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（一）技术标评审（40分）</w:t>
      </w:r>
    </w:p>
    <w:tbl>
      <w:tblPr>
        <w:tblStyle w:val="4"/>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76"/>
        <w:gridCol w:w="554"/>
        <w:gridCol w:w="6357"/>
        <w:gridCol w:w="535"/>
      </w:tblGrid>
      <w:tr w14:paraId="416830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E95E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评审因素</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D3D1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分值</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416B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评审标准</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DEB3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得分</w:t>
            </w:r>
          </w:p>
        </w:tc>
      </w:tr>
      <w:tr w14:paraId="7CD93B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D429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仿宋_GB2312" w:eastAsia="仿宋_GB2312" w:cs="仿宋_GB2312"/>
                <w:sz w:val="32"/>
                <w:szCs w:val="32"/>
              </w:rPr>
            </w:pPr>
            <w:r>
              <w:rPr>
                <w:rFonts w:hint="eastAsia" w:ascii="宋体" w:hAnsi="宋体" w:eastAsia="宋体" w:cs="宋体"/>
                <w:color w:val="000000"/>
                <w:sz w:val="24"/>
                <w:szCs w:val="24"/>
              </w:rPr>
              <w:t>内容完整与编制水平</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6515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仿宋_GB2312" w:eastAsia="仿宋_GB2312" w:cs="仿宋_GB2312"/>
                <w:sz w:val="32"/>
                <w:szCs w:val="32"/>
              </w:rPr>
            </w:pPr>
            <w:r>
              <w:rPr>
                <w:rFonts w:hint="eastAsia" w:ascii="宋体" w:hAnsi="宋体" w:eastAsia="宋体" w:cs="宋体"/>
                <w:color w:val="000000"/>
                <w:sz w:val="24"/>
                <w:szCs w:val="24"/>
              </w:rPr>
              <w:t>20分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25FD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对项目定位、设计原则、规划理念阐述全面、清晰、合理，内容精简并突出重点，技术标文件原则上不超过300面A3纸张。优秀得9-10分，良好得7-8分，一般得5-6分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E097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75661C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28EF7A">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A28BF6">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643E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对项目所处地理位置、周边环境、气象条件、场地现状等现有条件理解与分析全面、清晰、合理。优秀得9-10分，良好得7-8分，一般得5-6分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9723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222469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27D4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仿宋_GB2312" w:eastAsia="仿宋_GB2312" w:cs="仿宋_GB2312"/>
                <w:sz w:val="32"/>
                <w:szCs w:val="32"/>
              </w:rPr>
            </w:pPr>
            <w:r>
              <w:rPr>
                <w:rFonts w:hint="eastAsia" w:ascii="宋体" w:hAnsi="宋体" w:eastAsia="宋体" w:cs="宋体"/>
                <w:color w:val="000000"/>
                <w:sz w:val="24"/>
                <w:szCs w:val="24"/>
              </w:rPr>
              <w:t>设计构思</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98C3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hanging="2"/>
              <w:jc w:val="left"/>
              <w:rPr>
                <w:rFonts w:hint="default" w:ascii="仿宋_GB2312" w:eastAsia="仿宋_GB2312" w:cs="仿宋_GB2312"/>
                <w:sz w:val="32"/>
                <w:szCs w:val="32"/>
              </w:rPr>
            </w:pPr>
            <w:r>
              <w:rPr>
                <w:rFonts w:hint="eastAsia" w:ascii="宋体" w:hAnsi="宋体" w:eastAsia="宋体" w:cs="宋体"/>
                <w:color w:val="000000"/>
                <w:sz w:val="24"/>
                <w:szCs w:val="24"/>
              </w:rPr>
              <w:t>20分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7794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hanging="2"/>
              <w:jc w:val="both"/>
              <w:rPr>
                <w:rFonts w:hint="default" w:ascii="仿宋_GB2312" w:eastAsia="仿宋_GB2312" w:cs="仿宋_GB2312"/>
                <w:sz w:val="32"/>
                <w:szCs w:val="32"/>
              </w:rPr>
            </w:pPr>
            <w:r>
              <w:rPr>
                <w:rFonts w:hint="eastAsia" w:ascii="宋体" w:hAnsi="宋体" w:eastAsia="宋体" w:cs="宋体"/>
                <w:color w:val="000000"/>
                <w:sz w:val="24"/>
                <w:szCs w:val="24"/>
              </w:rPr>
              <w:t>对项目主要构成、总体布局构思，项目主要功能落实具体、全面。优秀得9-10分，良好得7-8分，一般得5-6分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DF02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hanging="2"/>
              <w:jc w:val="both"/>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0216E7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C49187">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3AABE9">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08D9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对项目的主要交通组织、结构选型、景观绿化、配套设施、环境保护措施、绿色低碳等说明具体、全面。优秀得9-10分，良好得7-8分，一般得5-6分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1096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3A4A58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0" w:type="auto"/>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F15C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小计</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5469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 </w:t>
            </w:r>
          </w:p>
        </w:tc>
      </w:tr>
    </w:tbl>
    <w:p w14:paraId="7AA239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hAnsi="微软雅黑" w:eastAsia="仿宋_GB2312" w:cs="仿宋_GB2312"/>
          <w:i w:val="0"/>
          <w:iCs w:val="0"/>
          <w:caps w:val="0"/>
          <w:color w:val="000000"/>
          <w:spacing w:val="0"/>
          <w:sz w:val="32"/>
          <w:szCs w:val="32"/>
        </w:rPr>
      </w:pPr>
    </w:p>
    <w:p w14:paraId="691EE2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hAnsi="微软雅黑" w:eastAsia="仿宋_GB2312" w:cs="仿宋_GB2312"/>
          <w:i w:val="0"/>
          <w:iCs w:val="0"/>
          <w:caps w:val="0"/>
          <w:color w:val="000000"/>
          <w:spacing w:val="0"/>
          <w:sz w:val="32"/>
          <w:szCs w:val="32"/>
        </w:rPr>
      </w:pPr>
    </w:p>
    <w:p w14:paraId="6DC4DF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（二）企业资信及履约能力评审（50分）</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0"/>
        <w:gridCol w:w="1091"/>
        <w:gridCol w:w="495"/>
        <w:gridCol w:w="4302"/>
        <w:gridCol w:w="1213"/>
        <w:gridCol w:w="661"/>
      </w:tblGrid>
      <w:tr w14:paraId="31D55A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2" w:hRule="atLeast"/>
          <w:jc w:val="center"/>
        </w:trPr>
        <w:tc>
          <w:tcPr>
            <w:tcW w:w="0" w:type="auto"/>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A4BC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评审因素</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394C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分值</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DA0A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评审标准</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0B7C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评审依据</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8079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得分</w:t>
            </w:r>
          </w:p>
        </w:tc>
      </w:tr>
      <w:tr w14:paraId="6B7C75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7"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6F9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2"/>
              <w:jc w:val="center"/>
              <w:rPr>
                <w:rFonts w:hint="default" w:ascii="仿宋_GB2312" w:eastAsia="仿宋_GB2312" w:cs="仿宋_GB2312"/>
                <w:sz w:val="32"/>
                <w:szCs w:val="32"/>
              </w:rPr>
            </w:pPr>
            <w:r>
              <w:rPr>
                <w:rFonts w:hint="eastAsia" w:ascii="宋体" w:hAnsi="宋体" w:eastAsia="宋体" w:cs="宋体"/>
                <w:color w:val="000000"/>
                <w:sz w:val="24"/>
                <w:szCs w:val="24"/>
              </w:rPr>
              <w:t>投标人</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AB14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2"/>
              <w:jc w:val="center"/>
              <w:rPr>
                <w:rFonts w:hint="default" w:ascii="仿宋_GB2312" w:eastAsia="仿宋_GB2312" w:cs="仿宋_GB2312"/>
                <w:sz w:val="32"/>
                <w:szCs w:val="32"/>
              </w:rPr>
            </w:pPr>
            <w:r>
              <w:rPr>
                <w:rFonts w:hint="eastAsia" w:ascii="宋体" w:hAnsi="宋体" w:eastAsia="宋体" w:cs="宋体"/>
                <w:color w:val="000000"/>
                <w:sz w:val="24"/>
                <w:szCs w:val="24"/>
              </w:rPr>
              <w:t>投标人类似业绩（最多提供2个）</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86D5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2"/>
              <w:jc w:val="center"/>
              <w:rPr>
                <w:rFonts w:hint="default" w:ascii="仿宋_GB2312" w:eastAsia="仿宋_GB2312" w:cs="仿宋_GB2312"/>
                <w:sz w:val="32"/>
                <w:szCs w:val="32"/>
              </w:rPr>
            </w:pPr>
            <w:r>
              <w:rPr>
                <w:rFonts w:hint="eastAsia" w:ascii="宋体" w:hAnsi="宋体" w:eastAsia="宋体" w:cs="宋体"/>
                <w:color w:val="000000"/>
                <w:sz w:val="24"/>
                <w:szCs w:val="24"/>
              </w:rPr>
              <w:t>10分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BFB0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仿宋_GB2312" w:eastAsia="仿宋_GB2312" w:cs="仿宋_GB2312"/>
                <w:sz w:val="32"/>
                <w:szCs w:val="32"/>
              </w:rPr>
            </w:pPr>
            <w:r>
              <w:rPr>
                <w:rFonts w:hint="eastAsia" w:ascii="宋体" w:hAnsi="宋体" w:eastAsia="宋体" w:cs="宋体"/>
                <w:color w:val="000000"/>
                <w:sz w:val="24"/>
                <w:szCs w:val="24"/>
              </w:rPr>
              <w:t>60个月内完成类似工程业绩指标大于招标项目相应指标的，每个得5分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E9F6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default" w:ascii="仿宋_GB2312" w:eastAsia="仿宋_GB2312" w:cs="仿宋_GB2312"/>
                <w:sz w:val="32"/>
                <w:szCs w:val="32"/>
              </w:rPr>
            </w:pPr>
            <w:r>
              <w:rPr>
                <w:rFonts w:hint="eastAsia" w:ascii="宋体" w:hAnsi="宋体" w:eastAsia="宋体" w:cs="宋体"/>
                <w:b w:val="0"/>
                <w:bCs w:val="0"/>
                <w:color w:val="000000"/>
                <w:sz w:val="24"/>
                <w:szCs w:val="24"/>
              </w:rPr>
              <w:t>参考本管理办法第十六条</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2591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98" w:right="0" w:firstLine="1"/>
              <w:jc w:val="left"/>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4BDBB3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D29318">
            <w:pPr>
              <w:rPr>
                <w:rFonts w:hint="default" w:ascii="Times New Roman" w:hAnsi="Times New Roman" w:cs="Times New Roman"/>
                <w:sz w:val="20"/>
                <w:szCs w:val="20"/>
              </w:rPr>
            </w:pP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E8A5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奖项</w:t>
            </w:r>
            <w:r>
              <w:rPr>
                <w:rFonts w:hint="eastAsia" w:ascii="宋体" w:hAnsi="宋体" w:eastAsia="宋体" w:cs="宋体"/>
                <w:color w:val="000000"/>
                <w:sz w:val="24"/>
                <w:szCs w:val="24"/>
              </w:rPr>
              <w:t>（最多提供2个）</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F431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10分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F2A9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sz w:val="24"/>
                <w:szCs w:val="24"/>
              </w:rPr>
            </w:pPr>
            <w:r>
              <w:rPr>
                <w:rFonts w:hint="eastAsia" w:ascii="宋体" w:hAnsi="宋体" w:eastAsia="宋体" w:cs="宋体"/>
                <w:color w:val="000000"/>
                <w:sz w:val="24"/>
                <w:szCs w:val="24"/>
              </w:rPr>
              <w:t>60个月内获得省级一等奖及以上的奖项，每个得5分</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0FF8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仿宋_GB2312" w:eastAsia="仿宋_GB2312" w:cs="仿宋_GB2312"/>
                <w:sz w:val="32"/>
                <w:szCs w:val="32"/>
              </w:rPr>
            </w:pPr>
            <w:r>
              <w:rPr>
                <w:rFonts w:hint="eastAsia" w:ascii="宋体" w:hAnsi="宋体" w:eastAsia="宋体" w:cs="宋体"/>
                <w:color w:val="000000"/>
                <w:sz w:val="24"/>
                <w:szCs w:val="24"/>
              </w:rPr>
              <w:t>提供获奖证书或者文件</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0E64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98" w:right="0" w:firstLine="1"/>
              <w:jc w:val="left"/>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792B8B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5B0651">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EEF74F">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3374CE">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3041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sz w:val="24"/>
                <w:szCs w:val="24"/>
              </w:rPr>
            </w:pPr>
            <w:r>
              <w:rPr>
                <w:rFonts w:hint="eastAsia" w:ascii="宋体" w:hAnsi="宋体" w:eastAsia="宋体" w:cs="宋体"/>
                <w:color w:val="000000"/>
                <w:sz w:val="24"/>
                <w:szCs w:val="24"/>
              </w:rPr>
              <w:t>60个月内获得省级二等奖的奖项，每个得4分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9D7BD9">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DD25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98" w:right="0" w:firstLine="1"/>
              <w:jc w:val="left"/>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75CC7D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B3D10B">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D3B641">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C40C5D">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F2E9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sz w:val="24"/>
                <w:szCs w:val="24"/>
              </w:rPr>
            </w:pPr>
            <w:r>
              <w:rPr>
                <w:rFonts w:hint="eastAsia" w:ascii="宋体" w:hAnsi="宋体" w:eastAsia="宋体" w:cs="宋体"/>
                <w:color w:val="000000"/>
                <w:sz w:val="24"/>
                <w:szCs w:val="24"/>
              </w:rPr>
              <w:t>60个月内获得省级三等奖的奖项，每个得3分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FA5A0D">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343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98" w:right="0" w:firstLine="1"/>
              <w:jc w:val="left"/>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103357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7"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6F44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 w:right="0" w:hanging="2"/>
              <w:jc w:val="center"/>
              <w:rPr>
                <w:rFonts w:hint="default" w:ascii="仿宋_GB2312" w:eastAsia="仿宋_GB2312" w:cs="仿宋_GB2312"/>
                <w:sz w:val="32"/>
                <w:szCs w:val="32"/>
              </w:rPr>
            </w:pPr>
            <w:r>
              <w:rPr>
                <w:rFonts w:hint="eastAsia" w:ascii="宋体" w:hAnsi="宋体" w:eastAsia="宋体" w:cs="宋体"/>
                <w:color w:val="000000"/>
                <w:sz w:val="24"/>
                <w:szCs w:val="24"/>
              </w:rPr>
              <w:t>项目负责人和专业负责人</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EDC3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 w:right="0" w:hanging="2"/>
              <w:jc w:val="center"/>
              <w:rPr>
                <w:rFonts w:hint="default" w:ascii="仿宋_GB2312" w:eastAsia="仿宋_GB2312" w:cs="仿宋_GB2312"/>
                <w:sz w:val="32"/>
                <w:szCs w:val="32"/>
              </w:rPr>
            </w:pPr>
            <w:r>
              <w:rPr>
                <w:rFonts w:hint="eastAsia" w:ascii="宋体" w:hAnsi="宋体" w:eastAsia="宋体" w:cs="宋体"/>
                <w:color w:val="000000"/>
                <w:sz w:val="24"/>
                <w:szCs w:val="24"/>
              </w:rPr>
              <w:t>项目负责人从业经历及业绩</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4D99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 w:right="0" w:hanging="2"/>
              <w:jc w:val="center"/>
              <w:rPr>
                <w:rFonts w:hint="default" w:ascii="仿宋_GB2312" w:eastAsia="仿宋_GB2312" w:cs="仿宋_GB2312"/>
                <w:sz w:val="32"/>
                <w:szCs w:val="32"/>
              </w:rPr>
            </w:pPr>
            <w:r>
              <w:rPr>
                <w:rFonts w:hint="eastAsia" w:ascii="宋体" w:hAnsi="宋体" w:eastAsia="宋体" w:cs="宋体"/>
                <w:color w:val="000000"/>
                <w:sz w:val="24"/>
                <w:szCs w:val="24"/>
              </w:rPr>
              <w:t>10分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C606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 w:right="0" w:hanging="2"/>
              <w:jc w:val="left"/>
              <w:rPr>
                <w:rFonts w:hint="default" w:ascii="仿宋_GB2312" w:eastAsia="仿宋_GB2312" w:cs="仿宋_GB2312"/>
                <w:sz w:val="32"/>
                <w:szCs w:val="32"/>
              </w:rPr>
            </w:pPr>
            <w:r>
              <w:rPr>
                <w:rFonts w:hint="eastAsia" w:ascii="宋体" w:hAnsi="宋体" w:eastAsia="宋体" w:cs="宋体"/>
                <w:color w:val="000000"/>
                <w:sz w:val="24"/>
                <w:szCs w:val="24"/>
              </w:rPr>
              <w:t>60个月内项目负责人从业经历、职称、业绩、注册执业资格等方面，全部满足招标文件要求得10分，从业经历、职称、业绩、注册执业资格任意一个不满足要求的得0分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2BF0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default" w:ascii="仿宋_GB2312" w:eastAsia="仿宋_GB2312" w:cs="仿宋_GB2312"/>
                <w:sz w:val="32"/>
                <w:szCs w:val="32"/>
              </w:rPr>
            </w:pPr>
            <w:r>
              <w:rPr>
                <w:rFonts w:hint="eastAsia" w:ascii="宋体" w:hAnsi="宋体" w:eastAsia="宋体" w:cs="宋体"/>
                <w:color w:val="000000"/>
                <w:sz w:val="24"/>
                <w:szCs w:val="24"/>
              </w:rPr>
              <w:t>提供从业经历、注册证书、职称证书等材料</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A378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98" w:right="0" w:firstLine="1"/>
              <w:jc w:val="left"/>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6E1A77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3"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933567">
            <w:pPr>
              <w:rPr>
                <w:rFonts w:hint="default" w:ascii="Times New Roman" w:hAnsi="Times New Roman" w:cs="Times New Roman"/>
                <w:sz w:val="20"/>
                <w:szCs w:val="20"/>
              </w:rPr>
            </w:pP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78AF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2"/>
              <w:jc w:val="center"/>
              <w:rPr>
                <w:rFonts w:hint="default" w:ascii="仿宋_GB2312" w:eastAsia="仿宋_GB2312" w:cs="仿宋_GB2312"/>
                <w:sz w:val="32"/>
                <w:szCs w:val="32"/>
              </w:rPr>
            </w:pPr>
            <w:r>
              <w:rPr>
                <w:rFonts w:hint="eastAsia" w:ascii="宋体" w:hAnsi="宋体" w:eastAsia="宋体" w:cs="宋体"/>
                <w:color w:val="000000"/>
                <w:sz w:val="24"/>
                <w:szCs w:val="24"/>
              </w:rPr>
              <w:t>专业负责人</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33D9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2"/>
              <w:jc w:val="center"/>
              <w:rPr>
                <w:rFonts w:hint="default" w:ascii="仿宋_GB2312" w:eastAsia="仿宋_GB2312" w:cs="仿宋_GB2312"/>
                <w:sz w:val="32"/>
                <w:szCs w:val="32"/>
              </w:rPr>
            </w:pPr>
            <w:r>
              <w:rPr>
                <w:rFonts w:hint="eastAsia" w:ascii="宋体" w:hAnsi="宋体" w:eastAsia="宋体" w:cs="宋体"/>
                <w:color w:val="000000"/>
                <w:sz w:val="24"/>
                <w:szCs w:val="24"/>
              </w:rPr>
              <w:t>20分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3D2C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2"/>
              <w:jc w:val="left"/>
              <w:rPr>
                <w:rFonts w:hint="default" w:ascii="仿宋_GB2312" w:eastAsia="仿宋_GB2312" w:cs="仿宋_GB2312"/>
                <w:sz w:val="32"/>
                <w:szCs w:val="32"/>
              </w:rPr>
            </w:pPr>
            <w:r>
              <w:rPr>
                <w:rFonts w:hint="eastAsia" w:ascii="宋体" w:hAnsi="宋体" w:eastAsia="宋体" w:cs="宋体"/>
                <w:color w:val="000000"/>
                <w:sz w:val="24"/>
                <w:szCs w:val="24"/>
              </w:rPr>
              <w:t>招标文件要求的各专业负责人员配备齐全且满足工程设计要求得10分，未配齐的得0分</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069D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仿宋_GB2312" w:eastAsia="仿宋_GB2312" w:cs="仿宋_GB2312"/>
                <w:sz w:val="32"/>
                <w:szCs w:val="32"/>
              </w:rPr>
            </w:pPr>
            <w:r>
              <w:rPr>
                <w:rFonts w:hint="eastAsia" w:ascii="宋体" w:hAnsi="宋体" w:eastAsia="宋体" w:cs="宋体"/>
                <w:color w:val="000000"/>
                <w:sz w:val="24"/>
                <w:szCs w:val="24"/>
              </w:rPr>
              <w:t>提供注册证书和职称证书</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B54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2"/>
              <w:jc w:val="left"/>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706955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53C5C">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426575">
            <w:pPr>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E44480">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DC5B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仿宋_GB2312" w:eastAsia="仿宋_GB2312" w:cs="仿宋_GB2312"/>
                <w:sz w:val="32"/>
                <w:szCs w:val="32"/>
              </w:rPr>
            </w:pPr>
            <w:r>
              <w:rPr>
                <w:rFonts w:hint="eastAsia" w:ascii="宋体" w:hAnsi="宋体" w:eastAsia="宋体" w:cs="宋体"/>
                <w:color w:val="000000"/>
                <w:sz w:val="24"/>
                <w:szCs w:val="24"/>
              </w:rPr>
              <w:t>招标文件要求的各专业负责人具有工程类正高级工程师职称和一级注册执业资格的得10分，任意一个专业负责人职称为工程类高级的每个扣1分、职称为工程类中级的每个扣2分；任意一个专业负责人注册执业资格等级为二级的每个扣1分，没有取得注册执业资格的得0分</w:t>
            </w: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2A8D95">
            <w:pPr>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8362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2"/>
              <w:jc w:val="left"/>
              <w:rPr>
                <w:rFonts w:hint="default" w:ascii="仿宋_GB2312" w:eastAsia="仿宋_GB2312" w:cs="仿宋_GB2312"/>
                <w:sz w:val="32"/>
                <w:szCs w:val="32"/>
              </w:rPr>
            </w:pPr>
            <w:r>
              <w:rPr>
                <w:rFonts w:hint="eastAsia" w:ascii="宋体" w:hAnsi="宋体" w:eastAsia="宋体" w:cs="宋体"/>
                <w:color w:val="000000"/>
                <w:sz w:val="24"/>
                <w:szCs w:val="24"/>
              </w:rPr>
              <w:t> </w:t>
            </w:r>
          </w:p>
        </w:tc>
      </w:tr>
      <w:tr w14:paraId="51CEC8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7" w:hRule="atLeast"/>
          <w:jc w:val="center"/>
        </w:trPr>
        <w:tc>
          <w:tcPr>
            <w:tcW w:w="0" w:type="auto"/>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BEF6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2"/>
              <w:jc w:val="center"/>
              <w:rPr>
                <w:rFonts w:hint="default" w:ascii="仿宋_GB2312" w:eastAsia="仿宋_GB2312" w:cs="仿宋_GB2312"/>
                <w:sz w:val="32"/>
                <w:szCs w:val="32"/>
              </w:rPr>
            </w:pPr>
            <w:r>
              <w:rPr>
                <w:rFonts w:hint="eastAsia" w:ascii="宋体" w:hAnsi="宋体" w:eastAsia="宋体" w:cs="宋体"/>
                <w:color w:val="000000"/>
                <w:sz w:val="24"/>
                <w:szCs w:val="24"/>
              </w:rPr>
              <w:t>小计</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18B9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2"/>
              <w:jc w:val="left"/>
              <w:rPr>
                <w:rFonts w:hint="default" w:ascii="仿宋_GB2312" w:eastAsia="仿宋_GB2312" w:cs="仿宋_GB2312"/>
                <w:sz w:val="32"/>
                <w:szCs w:val="32"/>
              </w:rPr>
            </w:pPr>
            <w:r>
              <w:rPr>
                <w:rFonts w:hint="eastAsia" w:ascii="宋体" w:hAnsi="宋体" w:eastAsia="宋体" w:cs="宋体"/>
                <w:color w:val="000000"/>
                <w:sz w:val="24"/>
                <w:szCs w:val="24"/>
              </w:rPr>
              <w:t> </w:t>
            </w:r>
          </w:p>
        </w:tc>
      </w:tr>
    </w:tbl>
    <w:p w14:paraId="32D30D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6"/>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（三）投标报价评审（10分）</w:t>
      </w:r>
    </w:p>
    <w:tbl>
      <w:tblPr>
        <w:tblStyle w:val="4"/>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80"/>
        <w:gridCol w:w="756"/>
        <w:gridCol w:w="2616"/>
        <w:gridCol w:w="698"/>
      </w:tblGrid>
      <w:tr w14:paraId="302C0E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4" w:hRule="atLeast"/>
        </w:trPr>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2834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评审因素</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B4B6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分值</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19EA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评审标准</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F1C4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得分</w:t>
            </w:r>
          </w:p>
        </w:tc>
      </w:tr>
      <w:tr w14:paraId="20D82D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2" w:hRule="atLeast"/>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47B9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投标报价</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FB11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10分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D586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投标报价评审计分规则</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3240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sz w:val="32"/>
                <w:szCs w:val="32"/>
              </w:rPr>
            </w:pPr>
            <w:r>
              <w:rPr>
                <w:rFonts w:hint="eastAsia" w:ascii="宋体" w:hAnsi="宋体" w:eastAsia="宋体" w:cs="宋体"/>
                <w:b w:val="0"/>
                <w:bCs w:val="0"/>
                <w:color w:val="000000"/>
                <w:sz w:val="24"/>
                <w:szCs w:val="24"/>
              </w:rPr>
              <w:t> </w:t>
            </w:r>
          </w:p>
        </w:tc>
      </w:tr>
    </w:tbl>
    <w:p w14:paraId="410D40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line="525" w:lineRule="atLeast"/>
        <w:ind w:left="0" w:right="0" w:firstLine="0"/>
        <w:jc w:val="left"/>
        <w:rPr>
          <w:rFonts w:hint="default" w:ascii="仿宋_GB2312" w:eastAsia="仿宋_GB2312" w:cs="仿宋_GB2312"/>
          <w:sz w:val="32"/>
          <w:szCs w:val="32"/>
        </w:rPr>
      </w:pPr>
      <w:r>
        <w:rPr>
          <w:rFonts w:hint="eastAsia" w:ascii="宋体" w:hAnsi="宋体" w:eastAsia="宋体" w:cs="宋体"/>
          <w:b w:val="0"/>
          <w:bCs w:val="0"/>
          <w:i w:val="0"/>
          <w:iCs w:val="0"/>
          <w:caps w:val="0"/>
          <w:color w:val="000000"/>
          <w:spacing w:val="0"/>
          <w:sz w:val="24"/>
          <w:szCs w:val="24"/>
        </w:rPr>
        <w:t>投标报价评审计分规则详见“六、投标报价评审计分规则”</w:t>
      </w:r>
    </w:p>
    <w:p w14:paraId="580E8B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仿宋_GB2312" w:eastAsia="仿宋_GB2312" w:cs="仿宋_GB2312"/>
          <w:sz w:val="32"/>
          <w:szCs w:val="32"/>
        </w:rPr>
      </w:pPr>
      <w:r>
        <w:rPr>
          <w:rFonts w:hint="default" w:ascii="方正小标宋简体" w:hAnsi="方正小标宋简体" w:eastAsia="方正小标宋简体" w:cs="方正小标宋简体"/>
          <w:b w:val="0"/>
          <w:bCs w:val="0"/>
          <w:i w:val="0"/>
          <w:iCs w:val="0"/>
          <w:caps w:val="0"/>
          <w:color w:val="000000"/>
          <w:spacing w:val="0"/>
          <w:sz w:val="32"/>
          <w:szCs w:val="32"/>
        </w:rPr>
        <w:t>四、勘察、设计企业资信及履约能力评审计分规则</w:t>
      </w:r>
    </w:p>
    <w:p w14:paraId="597D1E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一、投标人针对每项评审因素提供业绩、奖项数量分别不超过2个，超过2个的，该项不得分。</w:t>
      </w:r>
    </w:p>
    <w:p w14:paraId="2394A1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二、投标人提供的工程业绩与项目负责人提供的工程业绩相同时，可分别计取对应分值。</w:t>
      </w:r>
    </w:p>
    <w:p w14:paraId="1D8E64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三、投标人提供项目负责人的业绩证明上载明的工作单位信息与投标人名称一致得分，不一致不得分。</w:t>
      </w:r>
    </w:p>
    <w:p w14:paraId="3E708D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四、提交同一专业联合体业绩的，牵头单位按计分规则计取，其他成员单位按计分规则分值的二分之一计取。</w:t>
      </w:r>
    </w:p>
    <w:p w14:paraId="1FE4BD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仿宋_GB2312" w:eastAsia="仿宋_GB2312" w:cs="仿宋_GB2312"/>
          <w:sz w:val="32"/>
          <w:szCs w:val="32"/>
        </w:rPr>
      </w:pPr>
      <w:r>
        <w:rPr>
          <w:rFonts w:hint="default" w:ascii="方正小标宋简体" w:hAnsi="方正小标宋简体" w:eastAsia="方正小标宋简体" w:cs="方正小标宋简体"/>
          <w:b w:val="0"/>
          <w:bCs w:val="0"/>
          <w:i w:val="0"/>
          <w:iCs w:val="0"/>
          <w:caps w:val="0"/>
          <w:color w:val="000000"/>
          <w:spacing w:val="0"/>
          <w:sz w:val="32"/>
          <w:szCs w:val="32"/>
        </w:rPr>
        <w:t> </w:t>
      </w:r>
    </w:p>
    <w:p w14:paraId="1560E8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仿宋_GB2312" w:eastAsia="仿宋_GB2312" w:cs="仿宋_GB2312"/>
          <w:sz w:val="32"/>
          <w:szCs w:val="32"/>
        </w:rPr>
      </w:pPr>
      <w:r>
        <w:rPr>
          <w:rFonts w:hint="default" w:ascii="方正小标宋简体" w:hAnsi="方正小标宋简体" w:eastAsia="方正小标宋简体" w:cs="方正小标宋简体"/>
          <w:b w:val="0"/>
          <w:bCs w:val="0"/>
          <w:i w:val="0"/>
          <w:iCs w:val="0"/>
          <w:caps w:val="0"/>
          <w:color w:val="000000"/>
          <w:spacing w:val="0"/>
          <w:sz w:val="32"/>
          <w:szCs w:val="32"/>
        </w:rPr>
        <w:br w:type="textWrapping"/>
      </w:r>
      <w:r>
        <w:rPr>
          <w:rFonts w:hint="default" w:ascii="方正小标宋简体" w:hAnsi="方正小标宋简体" w:eastAsia="方正小标宋简体" w:cs="方正小标宋简体"/>
          <w:b w:val="0"/>
          <w:bCs w:val="0"/>
          <w:i w:val="0"/>
          <w:iCs w:val="0"/>
          <w:caps w:val="0"/>
          <w:color w:val="000000"/>
          <w:spacing w:val="0"/>
          <w:sz w:val="32"/>
          <w:szCs w:val="32"/>
        </w:rPr>
        <w:t>五、勘察、设计技术标评审计分规则</w:t>
      </w:r>
    </w:p>
    <w:p w14:paraId="55B6A3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一、投标人提交的技术标文件存在违反法律、法规、规章强制性规定要求的，为重大偏差，不进入下一步评审，评标委员会须列出理由。</w:t>
      </w:r>
    </w:p>
    <w:p w14:paraId="2C2977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二、投标人提交的技术标文件符合法律、法规、规章要求且无严重技术性错误的，每位评标专家的打分不得低于总分的75%。打分低于总分的75%时，未给出扣分理由的，该评审计分作废。</w:t>
      </w:r>
    </w:p>
    <w:p w14:paraId="2D2FE1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三、评标委员会计算投标人技术标得分时，应当去掉总分中的一个最高分和一个最低分，再算术平均。</w:t>
      </w:r>
    </w:p>
    <w:p w14:paraId="479FED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2240"/>
        <w:jc w:val="both"/>
        <w:rPr>
          <w:rFonts w:hint="default" w:ascii="仿宋_GB2312" w:eastAsia="仿宋_GB2312" w:cs="仿宋_GB2312"/>
          <w:sz w:val="32"/>
          <w:szCs w:val="32"/>
        </w:rPr>
      </w:pPr>
      <w:r>
        <w:rPr>
          <w:rFonts w:hint="default" w:ascii="方正小标宋简体" w:hAnsi="方正小标宋简体" w:eastAsia="方正小标宋简体" w:cs="方正小标宋简体"/>
          <w:b w:val="0"/>
          <w:bCs w:val="0"/>
          <w:i w:val="0"/>
          <w:iCs w:val="0"/>
          <w:caps w:val="0"/>
          <w:color w:val="000000"/>
          <w:spacing w:val="0"/>
          <w:sz w:val="32"/>
          <w:szCs w:val="32"/>
        </w:rPr>
        <w:t> </w:t>
      </w:r>
    </w:p>
    <w:p w14:paraId="0CC151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仿宋_GB2312" w:eastAsia="仿宋_GB2312" w:cs="仿宋_GB2312"/>
          <w:sz w:val="32"/>
          <w:szCs w:val="32"/>
        </w:rPr>
      </w:pPr>
      <w:r>
        <w:rPr>
          <w:rFonts w:hint="default" w:ascii="方正小标宋简体" w:hAnsi="方正小标宋简体" w:eastAsia="方正小标宋简体" w:cs="方正小标宋简体"/>
          <w:b w:val="0"/>
          <w:bCs w:val="0"/>
          <w:i w:val="0"/>
          <w:iCs w:val="0"/>
          <w:caps w:val="0"/>
          <w:color w:val="000000"/>
          <w:spacing w:val="0"/>
          <w:sz w:val="32"/>
          <w:szCs w:val="32"/>
        </w:rPr>
        <w:t>六、投标报价评审计分规则</w:t>
      </w:r>
    </w:p>
    <w:p w14:paraId="1B210A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eastAsia" w:ascii="黑体" w:hAnsi="宋体" w:eastAsia="黑体" w:cs="黑体"/>
          <w:i w:val="0"/>
          <w:iCs w:val="0"/>
          <w:caps w:val="0"/>
          <w:color w:val="000000"/>
          <w:spacing w:val="0"/>
          <w:sz w:val="32"/>
          <w:szCs w:val="32"/>
        </w:rPr>
        <w:t>一、报价合理性评审</w:t>
      </w:r>
    </w:p>
    <w:p w14:paraId="7F78A3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rPr>
        <w:t>投标人报价高于最高投标限价的，报价为无效报价，投标无效；投标人报价低于合理基准价的90%，报价为无效报价，投标无效。</w:t>
      </w:r>
    </w:p>
    <w:p w14:paraId="34E6F9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eastAsia" w:ascii="黑体" w:hAnsi="宋体" w:eastAsia="黑体" w:cs="黑体"/>
          <w:i w:val="0"/>
          <w:iCs w:val="0"/>
          <w:caps w:val="0"/>
          <w:color w:val="000000"/>
          <w:spacing w:val="0"/>
          <w:sz w:val="32"/>
          <w:szCs w:val="32"/>
          <w:shd w:val="clear" w:fill="FFFFFF"/>
        </w:rPr>
        <w:t>二、合理基准价计算</w:t>
      </w:r>
    </w:p>
    <w:p w14:paraId="183D43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6"/>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shd w:val="clear" w:fill="FFFFFF"/>
        </w:rPr>
        <w:t>1.当N＜5家时，合理基准价=全部有效投标报价的算术平均值；</w:t>
      </w:r>
    </w:p>
    <w:p w14:paraId="16C42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shd w:val="clear" w:fill="FFFFFF"/>
        </w:rPr>
        <w:t>2.当5≤N≤10家时，合理基准价=全部有效投标报价去掉1个最高和1个最低报价后的算术平均值；</w:t>
      </w:r>
    </w:p>
    <w:p w14:paraId="5A4182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shd w:val="clear" w:fill="FFFFFF"/>
        </w:rPr>
        <w:t>3.当N＞10家时，合理基准价=全部有效</w:t>
      </w:r>
      <w:r>
        <w:rPr>
          <w:rFonts w:hint="default" w:ascii="仿宋_GB2312" w:hAnsi="宋体" w:eastAsia="仿宋_GB2312" w:cs="仿宋_GB2312"/>
          <w:i w:val="0"/>
          <w:iCs w:val="0"/>
          <w:caps w:val="0"/>
          <w:color w:val="000000"/>
          <w:spacing w:val="0"/>
          <w:sz w:val="32"/>
          <w:szCs w:val="32"/>
        </w:rPr>
        <w:t>投标报价去掉10%高价和20%低价后的算术平均值（去掉的投标人数按照四舍五入取整数）</w:t>
      </w:r>
      <w:r>
        <w:rPr>
          <w:rFonts w:hint="default" w:ascii="仿宋_GB2312" w:hAnsi="宋体" w:eastAsia="仿宋_GB2312" w:cs="仿宋_GB2312"/>
          <w:i w:val="0"/>
          <w:iCs w:val="0"/>
          <w:caps w:val="0"/>
          <w:color w:val="000000"/>
          <w:spacing w:val="0"/>
          <w:sz w:val="32"/>
          <w:szCs w:val="32"/>
          <w:shd w:val="clear" w:fill="FFFFFF"/>
        </w:rPr>
        <w:t>。</w:t>
      </w:r>
    </w:p>
    <w:p w14:paraId="19F418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shd w:val="clear" w:fill="FFFFFF"/>
        </w:rPr>
        <w:t>其中，N为通过资格评审的有效投标人数量。</w:t>
      </w:r>
    </w:p>
    <w:p w14:paraId="44C5D2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eastAsia" w:ascii="黑体" w:hAnsi="宋体" w:eastAsia="黑体" w:cs="黑体"/>
          <w:i w:val="0"/>
          <w:iCs w:val="0"/>
          <w:caps w:val="0"/>
          <w:color w:val="000000"/>
          <w:spacing w:val="0"/>
          <w:sz w:val="32"/>
          <w:szCs w:val="32"/>
          <w:shd w:val="clear" w:fill="FFFFFF"/>
        </w:rPr>
        <w:t>三、投标报价得分计算</w:t>
      </w:r>
    </w:p>
    <w:p w14:paraId="082AA3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rPr>
        <w:t>投标报价小于合理基准价时：投标报价得分=10-10*Q*（合理基准价-投标报价）/合理基准价</w:t>
      </w:r>
    </w:p>
    <w:p w14:paraId="2E4F70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32"/>
          <w:szCs w:val="32"/>
        </w:rPr>
        <w:t>投标报价大于合理基准价时：投标报价得分=10-10*2Q*（投标报价-合理基准价）/合理基准价</w:t>
      </w:r>
    </w:p>
    <w:p w14:paraId="41A4AD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40"/>
        <w:jc w:val="both"/>
        <w:rPr>
          <w:rFonts w:hint="default" w:ascii="Calibri" w:hAnsi="Calibri" w:cs="Calibri"/>
          <w:sz w:val="28"/>
          <w:szCs w:val="28"/>
        </w:rPr>
      </w:pPr>
      <w:r>
        <w:rPr>
          <w:rFonts w:hint="default" w:ascii="仿宋_GB2312" w:hAnsi="Calibri" w:eastAsia="仿宋_GB2312" w:cs="仿宋_GB2312"/>
          <w:i w:val="0"/>
          <w:iCs w:val="0"/>
          <w:caps w:val="0"/>
          <w:color w:val="000000"/>
          <w:spacing w:val="0"/>
          <w:sz w:val="32"/>
          <w:szCs w:val="32"/>
        </w:rPr>
        <w:t>其中:Q为投标报价偏差扣分系数，取值范围为[0.2,2]，以0.2为间隔，由招标人在招标文件中明确或者在开标时随机抽取。</w:t>
      </w:r>
    </w:p>
    <w:p w14:paraId="4E8E0F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92" w:afterAutospacing="0" w:line="600" w:lineRule="atLeast"/>
        <w:ind w:left="0" w:right="0"/>
        <w:jc w:val="both"/>
        <w:rPr>
          <w:rFonts w:hint="default" w:ascii="仿宋_GB2312" w:eastAsia="仿宋_GB2312" w:cs="仿宋_GB2312"/>
          <w:sz w:val="32"/>
          <w:szCs w:val="32"/>
        </w:rPr>
      </w:pPr>
      <w:r>
        <w:rPr>
          <w:rFonts w:hint="eastAsia" w:ascii="黑体" w:hAnsi="宋体" w:eastAsia="黑体" w:cs="黑体"/>
          <w:i w:val="0"/>
          <w:iCs w:val="0"/>
          <w:caps w:val="0"/>
          <w:color w:val="000000"/>
          <w:spacing w:val="0"/>
          <w:sz w:val="32"/>
          <w:szCs w:val="32"/>
        </w:rPr>
        <w:t>附件2</w:t>
      </w:r>
    </w:p>
    <w:p w14:paraId="42E07B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92" w:afterAutospacing="0" w:line="640" w:lineRule="atLeast"/>
        <w:ind w:left="0" w:right="0"/>
        <w:jc w:val="center"/>
        <w:rPr>
          <w:rFonts w:hint="default" w:ascii="仿宋_GB2312" w:eastAsia="仿宋_GB2312" w:cs="仿宋_GB2312"/>
          <w:sz w:val="32"/>
          <w:szCs w:val="32"/>
        </w:rPr>
      </w:pPr>
      <w:r>
        <w:rPr>
          <w:rFonts w:hint="default" w:ascii="方正小标宋简体" w:hAnsi="方正小标宋简体" w:eastAsia="方正小标宋简体" w:cs="方正小标宋简体"/>
          <w:i w:val="0"/>
          <w:iCs w:val="0"/>
          <w:caps w:val="0"/>
          <w:color w:val="000000"/>
          <w:spacing w:val="0"/>
          <w:sz w:val="44"/>
          <w:szCs w:val="44"/>
        </w:rPr>
        <w:t>招标文件编制注意事项指南</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67"/>
        <w:gridCol w:w="1571"/>
        <w:gridCol w:w="6384"/>
      </w:tblGrid>
      <w:tr w14:paraId="5DE3EB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5A21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序号</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161F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类别</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CABE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Style w:val="6"/>
                <w:rFonts w:hint="eastAsia" w:ascii="宋体" w:hAnsi="宋体" w:eastAsia="宋体" w:cs="宋体"/>
                <w:b/>
                <w:bCs/>
                <w:color w:val="000000"/>
                <w:sz w:val="24"/>
                <w:szCs w:val="24"/>
              </w:rPr>
              <w:t>禁止性内容</w:t>
            </w:r>
          </w:p>
        </w:tc>
      </w:tr>
      <w:tr w14:paraId="7736CF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02B0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1</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7D6D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整体文本</w:t>
            </w:r>
          </w:p>
          <w:p w14:paraId="588364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内容</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991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编制的招标文件不采用或者不符合国家及住房和城乡建设部门颁发的标准文件</w:t>
            </w:r>
          </w:p>
        </w:tc>
      </w:tr>
      <w:tr w14:paraId="116CA2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AFC2E5">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A34086">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B8E4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招标文件内容不完整，不符合法律、法规及相关文件规定，对招标投标活动造成实质性影响的</w:t>
            </w:r>
          </w:p>
        </w:tc>
      </w:tr>
      <w:tr w14:paraId="76DBFE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E8A0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2</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0AF1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投标人资格条件—资质</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F2F1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未按国家相关法律、法规规定进行投标人资质设置，以不合理的条件限制或者排斥潜在投标人，对潜在投标人实行歧视待遇</w:t>
            </w:r>
          </w:p>
        </w:tc>
      </w:tr>
      <w:tr w14:paraId="586B83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0CC0A6">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8C6409">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84CC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设定的资格、技术、商务条件与招标项目的具体特点和实际需要不相适应或者与合同履行无关</w:t>
            </w:r>
          </w:p>
        </w:tc>
      </w:tr>
      <w:tr w14:paraId="3C08F4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50DD1F">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43CDA6">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BD19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提高资质等级要求，未按《建设工程勘察设计资质管理规定》承包工程范围设置资质等级</w:t>
            </w:r>
          </w:p>
        </w:tc>
      </w:tr>
      <w:tr w14:paraId="6671C7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ADDFC8">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CA97AD">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387B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以取消的资质和证书作为资格条件</w:t>
            </w:r>
          </w:p>
        </w:tc>
      </w:tr>
      <w:tr w14:paraId="6998C2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6A98BB">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15DB13">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F8C7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强制投标人组成联合体共同投标，或者限制投标人之间的竞争</w:t>
            </w:r>
          </w:p>
        </w:tc>
      </w:tr>
      <w:tr w14:paraId="3D1E4B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444ECE">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C08539">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8199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限定投标人的所有制形式或者组织形式</w:t>
            </w:r>
          </w:p>
        </w:tc>
      </w:tr>
      <w:tr w14:paraId="00A78B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E642BA">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3D7A0D">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AD00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将法定代表人到场等作为参与投标的资格条件</w:t>
            </w:r>
          </w:p>
        </w:tc>
      </w:tr>
      <w:tr w14:paraId="5B6333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F2CF55">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80FA23">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EAA8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设置与招标工程实际要求不相符的资质要求</w:t>
            </w:r>
          </w:p>
        </w:tc>
      </w:tr>
      <w:tr w14:paraId="5E458B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F184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3</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3483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投标人资格条件—业绩</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5A95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类似业绩不是招标要求的专业资质承担范围的业绩</w:t>
            </w:r>
          </w:p>
        </w:tc>
      </w:tr>
      <w:tr w14:paraId="6FA956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09B4DD">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59933F">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38F8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设置特定行业的业绩</w:t>
            </w:r>
          </w:p>
        </w:tc>
      </w:tr>
      <w:tr w14:paraId="4BB7AD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F0B46D">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DAF5B5">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D530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类似业绩指标数量和上限的设定未执行有关规定要求</w:t>
            </w:r>
          </w:p>
        </w:tc>
      </w:tr>
      <w:tr w14:paraId="58E13F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8ABF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4</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7FA1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投标人资格设定—人员</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399A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对项目负责人提出除招标项目相应专业注册执业资格等级、专业、职称以外的要求</w:t>
            </w:r>
          </w:p>
        </w:tc>
      </w:tr>
      <w:tr w14:paraId="608047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B5A109">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3126C6">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C7AF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对专业负责人提出有效注册执业证书、职称以外的要求</w:t>
            </w:r>
          </w:p>
        </w:tc>
      </w:tr>
      <w:tr w14:paraId="5D0332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6010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5</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DB39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投标人资格设定—社保</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7589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对组织结构人员提供在投标单位缴纳社保的期限超过6个月</w:t>
            </w:r>
          </w:p>
        </w:tc>
      </w:tr>
      <w:tr w14:paraId="043990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392F06">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07D46B">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9B60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提出与工程建设无关的其他要求</w:t>
            </w:r>
          </w:p>
        </w:tc>
      </w:tr>
      <w:tr w14:paraId="7F3202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173E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6</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B467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文件发售（下载）时间</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496E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资格审查或者招标文件发售（下载）期限少于5日</w:t>
            </w:r>
          </w:p>
        </w:tc>
      </w:tr>
      <w:tr w14:paraId="124782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6A45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7</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6B5A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发布公告</w:t>
            </w:r>
          </w:p>
          <w:p w14:paraId="7AAFDA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媒介</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AADC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招标公告未在江西省公共资源交易平台发布</w:t>
            </w:r>
          </w:p>
        </w:tc>
      </w:tr>
      <w:tr w14:paraId="5E46DC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EC58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8</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C814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分包</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4135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在招标文件中直接指定分包人的，或者要求对关键或者主体内容要求进行分包的</w:t>
            </w:r>
          </w:p>
        </w:tc>
      </w:tr>
      <w:tr w14:paraId="0A29E4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3323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9</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13D9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投标有效期</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5A7B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未在招标文件中载明投标有效期</w:t>
            </w:r>
          </w:p>
        </w:tc>
      </w:tr>
      <w:tr w14:paraId="5A78EE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27A3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10</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491B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资格审查</w:t>
            </w:r>
          </w:p>
          <w:p w14:paraId="4DFB46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办法</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DD4B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采用资格预审方式，不符合规范性文件的限定要求</w:t>
            </w:r>
          </w:p>
        </w:tc>
      </w:tr>
      <w:tr w14:paraId="5D64BA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F724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11</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FA42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评标委员会组成</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2FCE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资格审查的流程、评审因素、评审标准、合格投标人的确定不符合现行规范性文件要求</w:t>
            </w:r>
          </w:p>
        </w:tc>
      </w:tr>
      <w:tr w14:paraId="306825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318BCE">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C9002B">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7678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评标委员会组成不符合现行规范性文件的要求（包括招标人代表的委派不符合要求）</w:t>
            </w:r>
          </w:p>
        </w:tc>
      </w:tr>
      <w:tr w14:paraId="4968EC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6B25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12</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6579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定标方式</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7C9F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载明确定中标人的方式不符合现行规范性文件要求</w:t>
            </w:r>
          </w:p>
        </w:tc>
      </w:tr>
      <w:tr w14:paraId="65CAC0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B17C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13</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1CA8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投标保证金</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7D59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要求投标人提供投标保证金的形式和金额不符合现行规范性文件的规定</w:t>
            </w:r>
          </w:p>
        </w:tc>
      </w:tr>
      <w:tr w14:paraId="7EDC84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1106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14</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211F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履约保证金</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087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要求投标人提供履约保证金的形式和金额不符合现行规范性文件的规定</w:t>
            </w:r>
          </w:p>
        </w:tc>
      </w:tr>
      <w:tr w14:paraId="3F3CB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728B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15</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DDBF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重新招标和不再招标</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0D0A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招标文件载明的重新招标和不再招标条款不符合法律、法规要求</w:t>
            </w:r>
          </w:p>
        </w:tc>
      </w:tr>
      <w:tr w14:paraId="0943CF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301F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16</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0A6E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评标办法</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7AE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招标文件中载明的评标办法和评标标准不符合现行规范性文件的要求</w:t>
            </w:r>
          </w:p>
        </w:tc>
      </w:tr>
      <w:tr w14:paraId="66DF2D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1AC8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17</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4C62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评标因素的权重取值</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2084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评标因素权重取值超过评标办法给定的范围</w:t>
            </w:r>
          </w:p>
        </w:tc>
      </w:tr>
      <w:tr w14:paraId="11E819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CF9A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18</w:t>
            </w:r>
          </w:p>
        </w:tc>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1E4E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否决性条款</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7CFB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设置的否决性条款不符合法律、法规和现行有效的规范性文件</w:t>
            </w:r>
          </w:p>
        </w:tc>
      </w:tr>
      <w:tr w14:paraId="7CD70B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5456F4">
            <w:pPr>
              <w:jc w:val="both"/>
              <w:rPr>
                <w:rFonts w:hint="default" w:ascii="Times New Roman" w:hAnsi="Times New Roman" w:cs="Times New Roman"/>
                <w:sz w:val="20"/>
                <w:szCs w:val="20"/>
              </w:rPr>
            </w:pPr>
          </w:p>
        </w:tc>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6027AC">
            <w:pPr>
              <w:jc w:val="both"/>
              <w:rPr>
                <w:rFonts w:hint="default" w:ascii="Times New Roman" w:hAnsi="Times New Roman" w:cs="Times New Roman"/>
                <w:sz w:val="20"/>
                <w:szCs w:val="20"/>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D5DA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未将否决性条款集中予以载明，或者含有评标委员会难以界定的条款</w:t>
            </w:r>
          </w:p>
        </w:tc>
      </w:tr>
      <w:tr w14:paraId="795493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A2EF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19</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66B6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技术标准和要求</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6D57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对招标项目的技术、标准有规定的，未按照规定在招标文件中提出相应要求</w:t>
            </w:r>
          </w:p>
        </w:tc>
      </w:tr>
      <w:tr w14:paraId="17EC62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4371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20</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2D36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32"/>
                <w:szCs w:val="32"/>
              </w:rPr>
            </w:pPr>
            <w:r>
              <w:rPr>
                <w:rFonts w:hint="eastAsia" w:ascii="宋体" w:hAnsi="宋体" w:eastAsia="宋体" w:cs="宋体"/>
                <w:color w:val="000000"/>
                <w:sz w:val="24"/>
                <w:szCs w:val="24"/>
              </w:rPr>
              <w:t>其他</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D29A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32"/>
                <w:szCs w:val="32"/>
              </w:rPr>
            </w:pPr>
            <w:r>
              <w:rPr>
                <w:rFonts w:hint="eastAsia" w:ascii="宋体" w:hAnsi="宋体" w:eastAsia="宋体" w:cs="宋体"/>
                <w:color w:val="000000"/>
                <w:sz w:val="24"/>
                <w:szCs w:val="24"/>
              </w:rPr>
              <w:t>法律、法规、规章等规定的其他禁止内容</w:t>
            </w:r>
          </w:p>
        </w:tc>
      </w:tr>
    </w:tbl>
    <w:p w14:paraId="64D5F4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仿宋_GB2312" w:eastAsia="仿宋_GB2312" w:cs="仿宋_GB2312"/>
          <w:sz w:val="32"/>
          <w:szCs w:val="32"/>
        </w:rPr>
      </w:pPr>
      <w:r>
        <w:rPr>
          <w:rFonts w:hint="eastAsia" w:ascii="黑体" w:hAnsi="宋体" w:eastAsia="黑体" w:cs="黑体"/>
          <w:i w:val="0"/>
          <w:iCs w:val="0"/>
          <w:caps w:val="0"/>
          <w:color w:val="000000"/>
          <w:spacing w:val="0"/>
          <w:sz w:val="32"/>
          <w:szCs w:val="32"/>
        </w:rPr>
        <w:t> </w:t>
      </w:r>
    </w:p>
    <w:p w14:paraId="468BAF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92" w:afterAutospacing="0" w:line="570" w:lineRule="atLeast"/>
        <w:ind w:left="0" w:right="0"/>
        <w:jc w:val="both"/>
        <w:rPr>
          <w:rFonts w:hint="eastAsia" w:ascii="黑体" w:hAnsi="宋体" w:eastAsia="黑体" w:cs="黑体"/>
          <w:i w:val="0"/>
          <w:iCs w:val="0"/>
          <w:caps w:val="0"/>
          <w:color w:val="000000"/>
          <w:spacing w:val="0"/>
          <w:sz w:val="32"/>
          <w:szCs w:val="32"/>
        </w:rPr>
      </w:pPr>
    </w:p>
    <w:p w14:paraId="5FC6A7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92" w:afterAutospacing="0" w:line="570" w:lineRule="atLeast"/>
        <w:ind w:left="0" w:right="0"/>
        <w:jc w:val="both"/>
        <w:rPr>
          <w:rFonts w:hint="eastAsia" w:ascii="黑体" w:hAnsi="宋体" w:eastAsia="黑体" w:cs="黑体"/>
          <w:i w:val="0"/>
          <w:iCs w:val="0"/>
          <w:caps w:val="0"/>
          <w:color w:val="000000"/>
          <w:spacing w:val="0"/>
          <w:sz w:val="32"/>
          <w:szCs w:val="32"/>
        </w:rPr>
      </w:pPr>
    </w:p>
    <w:p w14:paraId="45BF60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92" w:afterAutospacing="0" w:line="570" w:lineRule="atLeast"/>
        <w:ind w:left="0" w:right="0"/>
        <w:jc w:val="both"/>
        <w:rPr>
          <w:rFonts w:hint="eastAsia" w:ascii="黑体" w:hAnsi="宋体" w:eastAsia="黑体" w:cs="黑体"/>
          <w:i w:val="0"/>
          <w:iCs w:val="0"/>
          <w:caps w:val="0"/>
          <w:color w:val="000000"/>
          <w:spacing w:val="0"/>
          <w:sz w:val="32"/>
          <w:szCs w:val="32"/>
        </w:rPr>
      </w:pPr>
    </w:p>
    <w:p w14:paraId="197072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92" w:afterAutospacing="0" w:line="570" w:lineRule="atLeast"/>
        <w:ind w:left="0" w:right="0"/>
        <w:jc w:val="both"/>
        <w:rPr>
          <w:rFonts w:hint="eastAsia" w:ascii="黑体" w:hAnsi="宋体" w:eastAsia="黑体" w:cs="黑体"/>
          <w:i w:val="0"/>
          <w:iCs w:val="0"/>
          <w:caps w:val="0"/>
          <w:color w:val="000000"/>
          <w:spacing w:val="0"/>
          <w:sz w:val="32"/>
          <w:szCs w:val="32"/>
        </w:rPr>
      </w:pPr>
    </w:p>
    <w:p w14:paraId="3D6C55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92" w:afterAutospacing="0" w:line="570" w:lineRule="atLeast"/>
        <w:ind w:left="0" w:right="0"/>
        <w:jc w:val="both"/>
        <w:rPr>
          <w:rFonts w:hint="default" w:ascii="仿宋_GB2312" w:eastAsia="仿宋_GB2312" w:cs="仿宋_GB2312"/>
          <w:sz w:val="32"/>
          <w:szCs w:val="32"/>
        </w:rPr>
      </w:pPr>
      <w:r>
        <w:rPr>
          <w:rFonts w:hint="eastAsia" w:ascii="黑体" w:hAnsi="宋体" w:eastAsia="黑体" w:cs="黑体"/>
          <w:i w:val="0"/>
          <w:iCs w:val="0"/>
          <w:caps w:val="0"/>
          <w:color w:val="000000"/>
          <w:spacing w:val="0"/>
          <w:sz w:val="32"/>
          <w:szCs w:val="32"/>
        </w:rPr>
        <w:t>附件3</w:t>
      </w:r>
    </w:p>
    <w:p w14:paraId="04F901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92" w:afterAutospacing="0" w:line="570" w:lineRule="atLeast"/>
        <w:ind w:left="0" w:right="0"/>
        <w:jc w:val="center"/>
        <w:rPr>
          <w:rFonts w:hint="default" w:ascii="仿宋_GB2312" w:eastAsia="仿宋_GB2312" w:cs="仿宋_GB2312"/>
          <w:sz w:val="32"/>
          <w:szCs w:val="32"/>
        </w:rPr>
      </w:pPr>
      <w:r>
        <w:rPr>
          <w:rFonts w:hint="default" w:ascii="方正小标宋简体" w:hAnsi="方正小标宋简体" w:eastAsia="方正小标宋简体" w:cs="方正小标宋简体"/>
          <w:i w:val="0"/>
          <w:iCs w:val="0"/>
          <w:caps w:val="0"/>
          <w:color w:val="000000"/>
          <w:spacing w:val="0"/>
          <w:sz w:val="44"/>
          <w:szCs w:val="44"/>
        </w:rPr>
        <w:t>“评定分离”工作指引</w:t>
      </w:r>
    </w:p>
    <w:p w14:paraId="1AE043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b w:val="0"/>
          <w:bCs w:val="0"/>
          <w:i w:val="0"/>
          <w:iCs w:val="0"/>
          <w:caps w:val="0"/>
          <w:color w:val="000000"/>
          <w:spacing w:val="0"/>
          <w:sz w:val="32"/>
          <w:szCs w:val="32"/>
        </w:rPr>
        <w:t>一、</w:t>
      </w:r>
      <w:r>
        <w:rPr>
          <w:rFonts w:hint="default" w:ascii="仿宋_GB2312" w:hAnsi="微软雅黑" w:eastAsia="仿宋_GB2312" w:cs="仿宋_GB2312"/>
          <w:i w:val="0"/>
          <w:iCs w:val="0"/>
          <w:caps w:val="0"/>
          <w:color w:val="000000"/>
          <w:spacing w:val="0"/>
          <w:sz w:val="32"/>
          <w:szCs w:val="32"/>
        </w:rPr>
        <w:t>“评定分离”是指将评标和定标分为两个环节。评标是指评标委员会根据招标文件规定的程序和方法开展独立评审并推荐中标备选人；定标是指招标人根据评标委员会的评审意见及招标文件规定的程序和方法确定中标人。</w:t>
      </w:r>
    </w:p>
    <w:p w14:paraId="1FF9D2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b w:val="0"/>
          <w:bCs w:val="0"/>
          <w:i w:val="0"/>
          <w:iCs w:val="0"/>
          <w:caps w:val="0"/>
          <w:color w:val="000000"/>
          <w:spacing w:val="0"/>
          <w:sz w:val="32"/>
          <w:szCs w:val="32"/>
        </w:rPr>
        <w:t>二、</w:t>
      </w:r>
      <w:r>
        <w:rPr>
          <w:rFonts w:hint="default" w:ascii="仿宋_GB2312" w:hAnsi="微软雅黑" w:eastAsia="仿宋_GB2312" w:cs="仿宋_GB2312"/>
          <w:i w:val="0"/>
          <w:iCs w:val="0"/>
          <w:caps w:val="0"/>
          <w:color w:val="000000"/>
          <w:spacing w:val="0"/>
          <w:sz w:val="32"/>
          <w:szCs w:val="32"/>
        </w:rPr>
        <w:t>招标人可按照“三重一大”或者由定标小组确定中标人，定标方式应当事先在招标文件中明确。</w:t>
      </w:r>
    </w:p>
    <w:p w14:paraId="01D347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b w:val="0"/>
          <w:bCs w:val="0"/>
          <w:i w:val="0"/>
          <w:iCs w:val="0"/>
          <w:caps w:val="0"/>
          <w:color w:val="000000"/>
          <w:spacing w:val="0"/>
          <w:sz w:val="32"/>
          <w:szCs w:val="32"/>
        </w:rPr>
        <w:t>三、</w:t>
      </w:r>
      <w:r>
        <w:rPr>
          <w:rFonts w:hint="default" w:ascii="仿宋_GB2312" w:hAnsi="微软雅黑" w:eastAsia="仿宋_GB2312" w:cs="仿宋_GB2312"/>
          <w:i w:val="0"/>
          <w:iCs w:val="0"/>
          <w:caps w:val="0"/>
          <w:color w:val="000000"/>
          <w:spacing w:val="0"/>
          <w:sz w:val="32"/>
          <w:szCs w:val="32"/>
        </w:rPr>
        <w:t>招标人采用定标小组方式的，应当组建定标小组，成员数量为5人以上单数。定标小组组长由招标人确定，原则上由招标人的法定代表人、主要负责人、分管负责人担任，小组成员名单可以按照“三重一大”方式确定。</w:t>
      </w:r>
    </w:p>
    <w:p w14:paraId="36ACF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b w:val="0"/>
          <w:bCs w:val="0"/>
          <w:i w:val="0"/>
          <w:iCs w:val="0"/>
          <w:caps w:val="0"/>
          <w:color w:val="000000"/>
          <w:spacing w:val="0"/>
          <w:sz w:val="32"/>
          <w:szCs w:val="32"/>
        </w:rPr>
        <w:t>四、</w:t>
      </w:r>
      <w:r>
        <w:rPr>
          <w:rFonts w:hint="default" w:ascii="仿宋_GB2312" w:hAnsi="微软雅黑" w:eastAsia="仿宋_GB2312" w:cs="仿宋_GB2312"/>
          <w:i w:val="0"/>
          <w:iCs w:val="0"/>
          <w:caps w:val="0"/>
          <w:color w:val="000000"/>
          <w:spacing w:val="0"/>
          <w:sz w:val="32"/>
          <w:szCs w:val="32"/>
        </w:rPr>
        <w:t>招标人应当在招标文件中明确定标要素及其相关内容，定标要素可综合考虑企业实力、投标报价、履约、</w:t>
      </w:r>
      <w:r>
        <w:rPr>
          <w:rFonts w:hint="default" w:ascii="仿宋_GB2312" w:hAnsi="微软雅黑" w:eastAsia="仿宋_GB2312" w:cs="仿宋_GB2312"/>
          <w:b w:val="0"/>
          <w:bCs w:val="0"/>
          <w:i w:val="0"/>
          <w:iCs w:val="0"/>
          <w:caps w:val="0"/>
          <w:color w:val="000000"/>
          <w:spacing w:val="0"/>
          <w:sz w:val="32"/>
          <w:szCs w:val="32"/>
        </w:rPr>
        <w:t>拟派团队能力与水平、</w:t>
      </w:r>
      <w:r>
        <w:rPr>
          <w:rFonts w:hint="default" w:ascii="仿宋_GB2312" w:hAnsi="微软雅黑" w:eastAsia="仿宋_GB2312" w:cs="仿宋_GB2312"/>
          <w:i w:val="0"/>
          <w:iCs w:val="0"/>
          <w:caps w:val="0"/>
          <w:color w:val="000000"/>
          <w:spacing w:val="0"/>
          <w:sz w:val="32"/>
          <w:szCs w:val="32"/>
        </w:rPr>
        <w:t>信誉、是否组建联合体以及招标人认为需要考量的其他因素。</w:t>
      </w:r>
    </w:p>
    <w:p w14:paraId="2A811C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b w:val="0"/>
          <w:bCs w:val="0"/>
          <w:i w:val="0"/>
          <w:iCs w:val="0"/>
          <w:caps w:val="0"/>
          <w:color w:val="000000"/>
          <w:spacing w:val="0"/>
          <w:sz w:val="32"/>
          <w:szCs w:val="32"/>
        </w:rPr>
        <w:t>五、</w:t>
      </w:r>
      <w:r>
        <w:rPr>
          <w:rFonts w:hint="default" w:ascii="仿宋_GB2312" w:hAnsi="微软雅黑" w:eastAsia="仿宋_GB2312" w:cs="仿宋_GB2312"/>
          <w:i w:val="0"/>
          <w:iCs w:val="0"/>
          <w:caps w:val="0"/>
          <w:color w:val="000000"/>
          <w:spacing w:val="0"/>
          <w:sz w:val="32"/>
          <w:szCs w:val="32"/>
        </w:rPr>
        <w:t>招标人应当在中标备选人确定后7日内完成定标，对定标过程进行记录并存档备查。</w:t>
      </w:r>
    </w:p>
    <w:p w14:paraId="424998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b w:val="0"/>
          <w:bCs w:val="0"/>
          <w:i w:val="0"/>
          <w:iCs w:val="0"/>
          <w:caps w:val="0"/>
          <w:color w:val="000000"/>
          <w:spacing w:val="0"/>
          <w:sz w:val="32"/>
          <w:szCs w:val="32"/>
        </w:rPr>
        <w:t>六、</w:t>
      </w:r>
      <w:r>
        <w:rPr>
          <w:rFonts w:hint="default" w:ascii="仿宋_GB2312" w:hAnsi="微软雅黑" w:eastAsia="仿宋_GB2312" w:cs="仿宋_GB2312"/>
          <w:i w:val="0"/>
          <w:iCs w:val="0"/>
          <w:caps w:val="0"/>
          <w:color w:val="000000"/>
          <w:spacing w:val="0"/>
          <w:sz w:val="32"/>
          <w:szCs w:val="32"/>
        </w:rPr>
        <w:t>定标结束后，招标人应当及时将定标结果进行公示。</w:t>
      </w:r>
    </w:p>
    <w:p w14:paraId="23C85C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_GB2312" w:eastAsia="仿宋_GB2312" w:cs="仿宋_GB2312"/>
          <w:sz w:val="32"/>
          <w:szCs w:val="32"/>
        </w:rPr>
      </w:pPr>
      <w:r>
        <w:rPr>
          <w:rFonts w:hint="default" w:ascii="仿宋_GB2312" w:hAnsi="微软雅黑" w:eastAsia="仿宋_GB2312" w:cs="仿宋_GB2312"/>
          <w:i w:val="0"/>
          <w:iCs w:val="0"/>
          <w:caps w:val="0"/>
          <w:color w:val="000000"/>
          <w:spacing w:val="0"/>
          <w:sz w:val="32"/>
          <w:szCs w:val="32"/>
        </w:rPr>
        <w:t>招标人应当将定标报告作为工程勘察设计招标投标情况报告的内容之一，报送至负责项目监管的住房和城乡建设部门。</w:t>
      </w:r>
    </w:p>
    <w:p w14:paraId="07E8D3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B74C4"/>
    <w:rsid w:val="152139F9"/>
    <w:rsid w:val="33A83F8B"/>
    <w:rsid w:val="38810204"/>
    <w:rsid w:val="59D71FC9"/>
    <w:rsid w:val="6EAB0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6396</Words>
  <Characters>6529</Characters>
  <Lines>0</Lines>
  <Paragraphs>0</Paragraphs>
  <TotalTime>392</TotalTime>
  <ScaleCrop>false</ScaleCrop>
  <LinksUpToDate>false</LinksUpToDate>
  <CharactersWithSpaces>6656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2026-04-15T09:20:00Z</dcterms:created>
  <dc:creator>Administrator</dc:creator>
  <cp:lastModifiedBy>zhou</cp:lastModifiedBy>
  <dcterms:modified xsi:type="dcterms:W3CDTF">2026-05-20T02:00:04Z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eyJoZGlkIjoiZGMwYTM5Y2QxZjRjYzRkMzMwYzI0YWVmZGQxMzA5ZmMiLCJ1c2VySWQiOiI0NjE3NjE2NjUifQ==</vt:lpwstr>
  </property>
  <property fmtid="{D5CDD505-2E9C-101B-9397-08002B2CF9AE}" pid="4" name="ICV">
    <vt:lpwstr>80BF4E9D8337428B88955BC9468ECBC0_13</vt:lpwstr>
  </property>
</Properties>
</file>