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A3E1D">
      <w:pPr>
        <w:bidi w:val="0"/>
        <w:jc w:val="center"/>
        <w:rPr>
          <w:rFonts w:hint="eastAsia"/>
          <w:sz w:val="48"/>
          <w:szCs w:val="48"/>
        </w:rPr>
      </w:pPr>
      <w:r>
        <w:rPr>
          <w:rFonts w:hint="eastAsia"/>
          <w:sz w:val="48"/>
          <w:szCs w:val="48"/>
        </w:rPr>
        <w:t>江西省政府采购代理机构管理暂行办法</w:t>
      </w:r>
    </w:p>
    <w:p w14:paraId="264BCB00">
      <w:pPr>
        <w:bidi w:val="0"/>
        <w:jc w:val="center"/>
        <w:rPr>
          <w:rFonts w:hint="eastAsia"/>
          <w:sz w:val="28"/>
          <w:szCs w:val="28"/>
        </w:rPr>
      </w:pPr>
      <w:r>
        <w:rPr>
          <w:rFonts w:hint="eastAsia"/>
          <w:sz w:val="28"/>
          <w:szCs w:val="28"/>
        </w:rPr>
        <w:t>第一章　总  则</w:t>
      </w:r>
    </w:p>
    <w:p w14:paraId="70560B54">
      <w:pPr>
        <w:bidi w:val="0"/>
        <w:ind w:firstLine="560" w:firstLineChars="200"/>
        <w:rPr>
          <w:rFonts w:hint="eastAsia"/>
          <w:sz w:val="28"/>
          <w:szCs w:val="28"/>
        </w:rPr>
      </w:pPr>
      <w:r>
        <w:rPr>
          <w:rFonts w:hint="eastAsia"/>
          <w:sz w:val="28"/>
          <w:szCs w:val="28"/>
        </w:rPr>
        <w:t>第一条 为加强政府采购代理机构监督管理，规范政府采购代理机构执业行为，根据《中华人民共和国政府采购法》及其实施条例等有关规定，结合我省实际，制定本办法。</w:t>
      </w:r>
    </w:p>
    <w:p w14:paraId="7613BE27">
      <w:pPr>
        <w:bidi w:val="0"/>
        <w:ind w:firstLine="560" w:firstLineChars="200"/>
        <w:rPr>
          <w:rFonts w:hint="eastAsia"/>
          <w:sz w:val="28"/>
          <w:szCs w:val="28"/>
        </w:rPr>
      </w:pPr>
      <w:r>
        <w:rPr>
          <w:rFonts w:hint="eastAsia"/>
          <w:sz w:val="28"/>
          <w:szCs w:val="28"/>
        </w:rPr>
        <w:t>第二条 本办法所称政府采购代理机构（以下简称代理机构）是指集中采购机构以外，受采购人委托在江西省行政区域内从事政府采购代理业务的社会中介机构。</w:t>
      </w:r>
    </w:p>
    <w:p w14:paraId="08E790EA">
      <w:pPr>
        <w:bidi w:val="0"/>
        <w:ind w:firstLine="560" w:firstLineChars="200"/>
        <w:rPr>
          <w:rFonts w:hint="eastAsia"/>
          <w:sz w:val="28"/>
          <w:szCs w:val="28"/>
        </w:rPr>
      </w:pPr>
      <w:r>
        <w:rPr>
          <w:rFonts w:hint="eastAsia"/>
          <w:sz w:val="28"/>
          <w:szCs w:val="28"/>
        </w:rPr>
        <w:t>第三条 代理机构的日常管理、从业管理、信用评价和监督检查适用本办法。</w:t>
      </w:r>
    </w:p>
    <w:p w14:paraId="1720F2FD">
      <w:pPr>
        <w:bidi w:val="0"/>
        <w:ind w:firstLine="560" w:firstLineChars="200"/>
        <w:rPr>
          <w:rFonts w:hint="eastAsia"/>
          <w:sz w:val="28"/>
          <w:szCs w:val="28"/>
        </w:rPr>
      </w:pPr>
      <w:r>
        <w:rPr>
          <w:rFonts w:hint="eastAsia"/>
          <w:sz w:val="28"/>
          <w:szCs w:val="28"/>
        </w:rPr>
        <w:t>第四条 按照统一领导、分级监管的原则，省财政厅负责指导、监督全省代理机构的管理工作。</w:t>
      </w:r>
    </w:p>
    <w:p w14:paraId="04FBF764">
      <w:pPr>
        <w:bidi w:val="0"/>
        <w:ind w:firstLine="560" w:firstLineChars="200"/>
        <w:rPr>
          <w:rFonts w:hint="eastAsia"/>
          <w:sz w:val="28"/>
          <w:szCs w:val="28"/>
        </w:rPr>
      </w:pPr>
      <w:r>
        <w:rPr>
          <w:rFonts w:hint="eastAsia"/>
          <w:sz w:val="28"/>
          <w:szCs w:val="28"/>
        </w:rPr>
        <w:t>各设区市及以上财政部门负责代理机构的日常管理。</w:t>
      </w:r>
    </w:p>
    <w:p w14:paraId="61401A53">
      <w:pPr>
        <w:bidi w:val="0"/>
        <w:ind w:firstLine="560" w:firstLineChars="200"/>
        <w:rPr>
          <w:rFonts w:hint="eastAsia"/>
          <w:sz w:val="28"/>
          <w:szCs w:val="28"/>
        </w:rPr>
      </w:pPr>
      <w:r>
        <w:rPr>
          <w:rFonts w:hint="eastAsia"/>
          <w:sz w:val="28"/>
          <w:szCs w:val="28"/>
        </w:rPr>
        <w:t>全省各级财政部门按照采购人所属预算级次，负责代理机构的从业管理、信用评价和监督检查。</w:t>
      </w:r>
    </w:p>
    <w:p w14:paraId="61A34058">
      <w:pPr>
        <w:bidi w:val="0"/>
        <w:jc w:val="center"/>
        <w:rPr>
          <w:rFonts w:hint="eastAsia"/>
          <w:sz w:val="28"/>
          <w:szCs w:val="28"/>
        </w:rPr>
      </w:pPr>
      <w:r>
        <w:rPr>
          <w:rFonts w:hint="eastAsia"/>
          <w:sz w:val="28"/>
          <w:szCs w:val="28"/>
        </w:rPr>
        <w:t>第二章　日常管理</w:t>
      </w:r>
    </w:p>
    <w:p w14:paraId="7355DA44">
      <w:pPr>
        <w:bidi w:val="0"/>
        <w:ind w:firstLine="560" w:firstLineChars="200"/>
        <w:rPr>
          <w:rFonts w:hint="eastAsia"/>
          <w:sz w:val="28"/>
          <w:szCs w:val="28"/>
        </w:rPr>
      </w:pPr>
      <w:r>
        <w:rPr>
          <w:rFonts w:hint="eastAsia"/>
          <w:sz w:val="28"/>
          <w:szCs w:val="28"/>
        </w:rPr>
        <w:t>第五条 代理机构的日常管理包括代理机构的名录登记、业务培训及内控建设等内容。</w:t>
      </w:r>
    </w:p>
    <w:p w14:paraId="09EACDBF">
      <w:pPr>
        <w:bidi w:val="0"/>
        <w:ind w:firstLine="560" w:firstLineChars="200"/>
        <w:rPr>
          <w:rFonts w:hint="eastAsia"/>
          <w:sz w:val="28"/>
          <w:szCs w:val="28"/>
        </w:rPr>
      </w:pPr>
      <w:r>
        <w:rPr>
          <w:rFonts w:hint="eastAsia"/>
          <w:sz w:val="28"/>
          <w:szCs w:val="28"/>
        </w:rPr>
        <w:t>第六条 代理机构从事政府采购代理业务应当具备以下条件：</w:t>
      </w:r>
    </w:p>
    <w:p w14:paraId="30E2FB4D">
      <w:pPr>
        <w:bidi w:val="0"/>
        <w:ind w:firstLine="560" w:firstLineChars="200"/>
        <w:rPr>
          <w:rFonts w:hint="eastAsia"/>
          <w:sz w:val="28"/>
          <w:szCs w:val="28"/>
        </w:rPr>
      </w:pPr>
      <w:r>
        <w:rPr>
          <w:rFonts w:hint="eastAsia"/>
          <w:sz w:val="28"/>
          <w:szCs w:val="28"/>
        </w:rPr>
        <w:t>（一）具有独立承担民事责任的能力；</w:t>
      </w:r>
    </w:p>
    <w:p w14:paraId="4F8E9149">
      <w:pPr>
        <w:bidi w:val="0"/>
        <w:ind w:firstLine="560" w:firstLineChars="200"/>
        <w:rPr>
          <w:rFonts w:hint="eastAsia"/>
          <w:sz w:val="28"/>
          <w:szCs w:val="28"/>
        </w:rPr>
      </w:pPr>
      <w:r>
        <w:rPr>
          <w:rFonts w:hint="eastAsia"/>
          <w:sz w:val="28"/>
          <w:szCs w:val="28"/>
        </w:rPr>
        <w:t>（二）建立完善的政府采购内部监督管理制度；</w:t>
      </w:r>
    </w:p>
    <w:p w14:paraId="69F098A3">
      <w:pPr>
        <w:bidi w:val="0"/>
        <w:ind w:firstLine="560" w:firstLineChars="200"/>
        <w:rPr>
          <w:rFonts w:hint="eastAsia"/>
          <w:sz w:val="28"/>
          <w:szCs w:val="28"/>
        </w:rPr>
      </w:pPr>
      <w:r>
        <w:rPr>
          <w:rFonts w:hint="eastAsia"/>
          <w:sz w:val="28"/>
          <w:szCs w:val="28"/>
        </w:rPr>
        <w:t>（三）拥有不少于5名熟悉政府采购法律法规、具备编制采购文件和组织采购活动等相应能力的专职从业人员。专职从业人员是指与代理机构签订劳动合同，由代理机构依法为其缴纳社会保险费的人员；</w:t>
      </w:r>
    </w:p>
    <w:p w14:paraId="0E08F47B">
      <w:pPr>
        <w:bidi w:val="0"/>
        <w:ind w:firstLine="560" w:firstLineChars="200"/>
        <w:rPr>
          <w:rFonts w:hint="eastAsia"/>
          <w:sz w:val="28"/>
          <w:szCs w:val="28"/>
        </w:rPr>
      </w:pPr>
      <w:r>
        <w:rPr>
          <w:rFonts w:hint="eastAsia"/>
          <w:sz w:val="28"/>
          <w:szCs w:val="28"/>
        </w:rPr>
        <w:t>（四）具备独立的办公场所、档案存储场所和代理政府采购业务所必需的办公条件；</w:t>
      </w:r>
    </w:p>
    <w:p w14:paraId="519DCFF9">
      <w:pPr>
        <w:bidi w:val="0"/>
        <w:ind w:firstLine="560" w:firstLineChars="200"/>
        <w:rPr>
          <w:rFonts w:hint="eastAsia"/>
          <w:sz w:val="28"/>
          <w:szCs w:val="28"/>
        </w:rPr>
      </w:pPr>
      <w:r>
        <w:rPr>
          <w:rFonts w:hint="eastAsia"/>
          <w:sz w:val="28"/>
          <w:szCs w:val="28"/>
        </w:rPr>
        <w:t>（五）在自有场所组织开标、评审工作的，应当具备必要的开标、评审场地和录音录像等监控设备设施。</w:t>
      </w:r>
    </w:p>
    <w:p w14:paraId="4450B3CD">
      <w:pPr>
        <w:bidi w:val="0"/>
        <w:ind w:firstLine="560" w:firstLineChars="200"/>
        <w:rPr>
          <w:rFonts w:hint="eastAsia"/>
          <w:sz w:val="28"/>
          <w:szCs w:val="28"/>
        </w:rPr>
      </w:pPr>
      <w:r>
        <w:rPr>
          <w:rFonts w:hint="eastAsia"/>
          <w:sz w:val="28"/>
          <w:szCs w:val="28"/>
        </w:rPr>
        <w:t>第七条 代理机构实行名录登记管理。省财政厅依托江西省政府采购网建立政府采购代理机构名录（以下简称名录），名录信息向社会公开。</w:t>
      </w:r>
    </w:p>
    <w:p w14:paraId="74D44DDB">
      <w:pPr>
        <w:bidi w:val="0"/>
        <w:ind w:firstLine="560" w:firstLineChars="200"/>
        <w:rPr>
          <w:rFonts w:hint="eastAsia"/>
          <w:sz w:val="28"/>
          <w:szCs w:val="28"/>
        </w:rPr>
      </w:pPr>
      <w:r>
        <w:rPr>
          <w:rFonts w:hint="eastAsia"/>
          <w:sz w:val="28"/>
          <w:szCs w:val="28"/>
        </w:rPr>
        <w:t>第八条 在江西省行政区域内从事政府采购业务的代理机构应当通过中国政府采购网及江西省政府采购网登记以下信息，并承诺对登记信息的真实性负责：                          </w:t>
      </w:r>
    </w:p>
    <w:p w14:paraId="4542AF04">
      <w:pPr>
        <w:bidi w:val="0"/>
        <w:ind w:firstLine="560" w:firstLineChars="200"/>
        <w:rPr>
          <w:rFonts w:hint="eastAsia"/>
          <w:sz w:val="28"/>
          <w:szCs w:val="28"/>
        </w:rPr>
      </w:pPr>
      <w:r>
        <w:rPr>
          <w:rFonts w:hint="eastAsia"/>
          <w:sz w:val="28"/>
          <w:szCs w:val="28"/>
        </w:rPr>
        <w:t>（一）代理机构名称、统一社会信用代码、办公场所地址、联系电话等机构信息；</w:t>
      </w:r>
    </w:p>
    <w:p w14:paraId="5D9FCAB4">
      <w:pPr>
        <w:bidi w:val="0"/>
        <w:ind w:firstLine="560" w:firstLineChars="200"/>
        <w:rPr>
          <w:rFonts w:hint="eastAsia"/>
          <w:sz w:val="28"/>
          <w:szCs w:val="28"/>
        </w:rPr>
      </w:pPr>
      <w:r>
        <w:rPr>
          <w:rFonts w:hint="eastAsia"/>
          <w:sz w:val="28"/>
          <w:szCs w:val="28"/>
        </w:rPr>
        <w:t>（二）法定代表人及专职从业人员有效身份证明等个人信息；</w:t>
      </w:r>
    </w:p>
    <w:p w14:paraId="5F12B93C">
      <w:pPr>
        <w:bidi w:val="0"/>
        <w:ind w:firstLine="560" w:firstLineChars="200"/>
        <w:rPr>
          <w:rFonts w:hint="eastAsia"/>
          <w:sz w:val="28"/>
          <w:szCs w:val="28"/>
        </w:rPr>
      </w:pPr>
      <w:r>
        <w:rPr>
          <w:rFonts w:hint="eastAsia"/>
          <w:sz w:val="28"/>
          <w:szCs w:val="28"/>
        </w:rPr>
        <w:t>（三）内部监督管理制度；</w:t>
      </w:r>
    </w:p>
    <w:p w14:paraId="2234FBF4">
      <w:pPr>
        <w:bidi w:val="0"/>
        <w:ind w:firstLine="560" w:firstLineChars="200"/>
        <w:rPr>
          <w:rFonts w:hint="eastAsia"/>
          <w:sz w:val="28"/>
          <w:szCs w:val="28"/>
        </w:rPr>
      </w:pPr>
      <w:r>
        <w:rPr>
          <w:rFonts w:hint="eastAsia"/>
          <w:sz w:val="28"/>
          <w:szCs w:val="28"/>
        </w:rPr>
        <w:t>（四）在自有场所组织评审工作的，应当提供评审场所地址、监控设备设施情况；</w:t>
      </w:r>
    </w:p>
    <w:p w14:paraId="21D4A23E">
      <w:pPr>
        <w:bidi w:val="0"/>
        <w:ind w:firstLine="560" w:firstLineChars="200"/>
        <w:rPr>
          <w:rFonts w:hint="eastAsia"/>
          <w:sz w:val="28"/>
          <w:szCs w:val="28"/>
        </w:rPr>
      </w:pPr>
      <w:r>
        <w:rPr>
          <w:rFonts w:hint="eastAsia"/>
          <w:sz w:val="28"/>
          <w:szCs w:val="28"/>
        </w:rPr>
        <w:t>（五）省财政厅要求提供的其他材料。</w:t>
      </w:r>
    </w:p>
    <w:p w14:paraId="40DB88CF">
      <w:pPr>
        <w:bidi w:val="0"/>
        <w:ind w:firstLine="560" w:firstLineChars="200"/>
        <w:rPr>
          <w:rFonts w:hint="eastAsia"/>
          <w:sz w:val="28"/>
          <w:szCs w:val="28"/>
        </w:rPr>
      </w:pPr>
      <w:r>
        <w:rPr>
          <w:rFonts w:hint="eastAsia"/>
          <w:sz w:val="28"/>
          <w:szCs w:val="28"/>
        </w:rPr>
        <w:t>第九条 各设区市财政部门对市场主体登记在本地区的代理机构登记信息进行审核。登记信息不完整的，告知其完善登记资料；登记信息完整清晰的，及时为其开通政府采购系统操作权限。</w:t>
      </w:r>
    </w:p>
    <w:p w14:paraId="2F3B72C0">
      <w:pPr>
        <w:bidi w:val="0"/>
        <w:ind w:firstLine="560" w:firstLineChars="200"/>
        <w:rPr>
          <w:rFonts w:hint="eastAsia"/>
          <w:sz w:val="28"/>
          <w:szCs w:val="28"/>
        </w:rPr>
      </w:pPr>
      <w:r>
        <w:rPr>
          <w:rFonts w:hint="eastAsia"/>
          <w:sz w:val="28"/>
          <w:szCs w:val="28"/>
        </w:rPr>
        <w:t>第十条 市场主体登记在省外的代理机构在我省从业的，应当在中国政府采购网及当地省级政府采购网进行名录登记，并向省财政厅申请开通政府采购系统操作权限。</w:t>
      </w:r>
    </w:p>
    <w:p w14:paraId="77FEB7DC">
      <w:pPr>
        <w:bidi w:val="0"/>
        <w:ind w:firstLine="560" w:firstLineChars="200"/>
        <w:rPr>
          <w:rFonts w:hint="eastAsia"/>
          <w:sz w:val="28"/>
          <w:szCs w:val="28"/>
        </w:rPr>
      </w:pPr>
      <w:r>
        <w:rPr>
          <w:rFonts w:hint="eastAsia"/>
          <w:sz w:val="28"/>
          <w:szCs w:val="28"/>
        </w:rPr>
        <w:t>第十一条 代理机构按照本办法规定在江西省政府采购网进行名录登记后，各市、县（区）财政部门不得要求其在从业地重复提交登记材料，也不得强制要求其在从业地设立分支机构。</w:t>
      </w:r>
    </w:p>
    <w:p w14:paraId="62D91003">
      <w:pPr>
        <w:bidi w:val="0"/>
        <w:ind w:firstLine="560" w:firstLineChars="200"/>
        <w:rPr>
          <w:rFonts w:hint="eastAsia"/>
          <w:sz w:val="28"/>
          <w:szCs w:val="28"/>
        </w:rPr>
      </w:pPr>
      <w:r>
        <w:rPr>
          <w:rFonts w:hint="eastAsia"/>
          <w:sz w:val="28"/>
          <w:szCs w:val="28"/>
        </w:rPr>
        <w:t>第十二条 各设区市财政部门应当加强对市场主体登记在本地区代理机构的教育管理，定期开展政府采购业务培训，不断提高代理机构专业化水平。</w:t>
      </w:r>
    </w:p>
    <w:p w14:paraId="755F91AF">
      <w:pPr>
        <w:bidi w:val="0"/>
        <w:ind w:firstLine="560" w:firstLineChars="200"/>
        <w:rPr>
          <w:rFonts w:hint="eastAsia"/>
          <w:sz w:val="28"/>
          <w:szCs w:val="28"/>
        </w:rPr>
      </w:pPr>
      <w:r>
        <w:rPr>
          <w:rFonts w:hint="eastAsia"/>
          <w:sz w:val="28"/>
          <w:szCs w:val="28"/>
        </w:rPr>
        <w:t>鼓励代理机构定期组织内部培训或参加第三方提供的业务培训，培训内容包括政府采购法律法规、职业道德、廉洁自律、风险防控等内容。</w:t>
      </w:r>
    </w:p>
    <w:p w14:paraId="60391912">
      <w:pPr>
        <w:bidi w:val="0"/>
        <w:ind w:firstLine="560" w:firstLineChars="200"/>
        <w:rPr>
          <w:rFonts w:hint="eastAsia"/>
          <w:sz w:val="28"/>
          <w:szCs w:val="28"/>
        </w:rPr>
      </w:pPr>
      <w:r>
        <w:rPr>
          <w:rFonts w:hint="eastAsia"/>
          <w:sz w:val="28"/>
          <w:szCs w:val="28"/>
        </w:rPr>
        <w:t>第十三条 各设区市财政部门应当督促指导市场主体登记在本地区的代理机构建立完善的内部监督管理制度。包括工作岗位责任制度、不相容岗位与职责分离制度、工作人员执业守则、员工培训管理制度、工作流程控制制度、工作人员定期轮岗制度、采购文件编制审核制度、政府采购质疑受理处理制度、政府采购档案管理制度等。</w:t>
      </w:r>
    </w:p>
    <w:p w14:paraId="0788A6C1">
      <w:pPr>
        <w:bidi w:val="0"/>
        <w:ind w:firstLine="560" w:firstLineChars="200"/>
        <w:rPr>
          <w:rFonts w:hint="eastAsia"/>
          <w:sz w:val="28"/>
          <w:szCs w:val="28"/>
        </w:rPr>
      </w:pPr>
      <w:r>
        <w:rPr>
          <w:rFonts w:hint="eastAsia"/>
          <w:sz w:val="28"/>
          <w:szCs w:val="28"/>
        </w:rPr>
        <w:t>第十四条 代理机构登记信息发生变更的，代理机构应当自信息变更之日起10个工作日内更新。</w:t>
      </w:r>
    </w:p>
    <w:p w14:paraId="5DCFC475">
      <w:pPr>
        <w:bidi w:val="0"/>
        <w:ind w:firstLine="560" w:firstLineChars="200"/>
        <w:rPr>
          <w:rFonts w:hint="eastAsia"/>
          <w:sz w:val="28"/>
          <w:szCs w:val="28"/>
        </w:rPr>
      </w:pPr>
      <w:r>
        <w:rPr>
          <w:rFonts w:hint="eastAsia"/>
          <w:sz w:val="28"/>
          <w:szCs w:val="28"/>
        </w:rPr>
        <w:t>已备案通过的代理机构被投诉、举报、监管检查等发现不具备规定条件情形的，设区市财政部门应当及时通知代理机构加以整改，并暂停其相关政府采购系统操作权限。</w:t>
      </w:r>
    </w:p>
    <w:p w14:paraId="5CB03287">
      <w:pPr>
        <w:bidi w:val="0"/>
        <w:ind w:firstLine="560" w:firstLineChars="200"/>
        <w:rPr>
          <w:rFonts w:hint="eastAsia"/>
          <w:sz w:val="28"/>
          <w:szCs w:val="28"/>
        </w:rPr>
      </w:pPr>
      <w:r>
        <w:rPr>
          <w:rFonts w:hint="eastAsia"/>
          <w:sz w:val="28"/>
          <w:szCs w:val="28"/>
        </w:rPr>
        <w:t>第十五条 代理机构注销时，应当向委托项目的采购人移交档案，并及时向设区市及以上财政部门办理名录注销手续。</w:t>
      </w:r>
    </w:p>
    <w:p w14:paraId="5DA2283F">
      <w:pPr>
        <w:bidi w:val="0"/>
        <w:ind w:firstLine="560" w:firstLineChars="200"/>
        <w:rPr>
          <w:rFonts w:hint="eastAsia"/>
          <w:sz w:val="28"/>
          <w:szCs w:val="28"/>
        </w:rPr>
      </w:pPr>
      <w:r>
        <w:rPr>
          <w:rFonts w:hint="eastAsia"/>
          <w:sz w:val="28"/>
          <w:szCs w:val="28"/>
        </w:rPr>
        <w:t>设区市及以上财政部门对代理机构名录信息进行动态管理，已注销市场主体登记但未按前款规定办理注销手续的代理机构，财政部门可注销其名录登记信息、收回系统操作权限。</w:t>
      </w:r>
    </w:p>
    <w:p w14:paraId="3A15AA88">
      <w:pPr>
        <w:bidi w:val="0"/>
        <w:jc w:val="center"/>
        <w:rPr>
          <w:rFonts w:hint="eastAsia"/>
          <w:sz w:val="28"/>
          <w:szCs w:val="28"/>
        </w:rPr>
      </w:pPr>
      <w:r>
        <w:rPr>
          <w:rFonts w:hint="eastAsia"/>
          <w:sz w:val="28"/>
          <w:szCs w:val="28"/>
        </w:rPr>
        <w:t>第三章 从业管理</w:t>
      </w:r>
    </w:p>
    <w:p w14:paraId="24FB49C9">
      <w:pPr>
        <w:bidi w:val="0"/>
        <w:ind w:firstLine="560" w:firstLineChars="200"/>
        <w:rPr>
          <w:rFonts w:hint="eastAsia"/>
          <w:sz w:val="28"/>
          <w:szCs w:val="28"/>
        </w:rPr>
      </w:pPr>
      <w:r>
        <w:rPr>
          <w:rFonts w:hint="eastAsia"/>
          <w:sz w:val="28"/>
          <w:szCs w:val="28"/>
        </w:rPr>
        <w:t>第十六条 采购人应当根据项目特点、代理机构专业领域和综合信用评价结果等，从名录中自主择优选择代理机构。任何单位和个人不得通过指定、摇号、抽签等方式干预采购人自行选择代理机构。</w:t>
      </w:r>
    </w:p>
    <w:p w14:paraId="3AEE9309">
      <w:pPr>
        <w:bidi w:val="0"/>
        <w:ind w:firstLine="560" w:firstLineChars="200"/>
        <w:rPr>
          <w:rFonts w:hint="eastAsia"/>
          <w:sz w:val="28"/>
          <w:szCs w:val="28"/>
          <w:lang w:val="en-US" w:eastAsia="zh-CN"/>
        </w:rPr>
      </w:pPr>
      <w:r>
        <w:rPr>
          <w:rFonts w:hint="eastAsia"/>
          <w:sz w:val="28"/>
          <w:szCs w:val="28"/>
        </w:rPr>
        <w:t>第十七条 代理机构受采购人委托办理采购事宜，应当与采购人签订委托代理协议，明确采购代理范围、权限、期限、档案保存、代理费用收取对象、方式及标准、协议解除及终止、违约责任等具体事项，约定双方权利义务，但不得存在转移或者免除采购人主体责任的条款。</w:t>
      </w:r>
      <w:r>
        <w:rPr>
          <w:rFonts w:hint="eastAsia"/>
          <w:sz w:val="28"/>
          <w:szCs w:val="28"/>
          <w:lang w:val="en-US" w:eastAsia="zh-CN"/>
        </w:rPr>
        <w:t xml:space="preserve"> </w:t>
      </w:r>
    </w:p>
    <w:p w14:paraId="777A2646">
      <w:pPr>
        <w:bidi w:val="0"/>
        <w:ind w:firstLine="560" w:firstLineChars="200"/>
        <w:rPr>
          <w:rFonts w:hint="eastAsia"/>
          <w:sz w:val="28"/>
          <w:szCs w:val="28"/>
        </w:rPr>
      </w:pPr>
      <w:r>
        <w:rPr>
          <w:rFonts w:hint="eastAsia"/>
          <w:sz w:val="28"/>
          <w:szCs w:val="28"/>
        </w:rPr>
        <w:t>第十八条  代理机构在代理过程中享有以下权利：</w:t>
      </w:r>
    </w:p>
    <w:p w14:paraId="677CEC2A">
      <w:pPr>
        <w:bidi w:val="0"/>
        <w:ind w:firstLine="560" w:firstLineChars="200"/>
        <w:rPr>
          <w:rFonts w:hint="eastAsia"/>
          <w:sz w:val="28"/>
          <w:szCs w:val="28"/>
        </w:rPr>
      </w:pPr>
      <w:r>
        <w:rPr>
          <w:rFonts w:hint="eastAsia"/>
          <w:sz w:val="28"/>
          <w:szCs w:val="28"/>
        </w:rPr>
        <w:t>（一）接受采购人委托，在代理权限内组织开展政府采购活动；</w:t>
      </w:r>
    </w:p>
    <w:p w14:paraId="5CEC5CC1">
      <w:pPr>
        <w:bidi w:val="0"/>
        <w:ind w:firstLine="560" w:firstLineChars="200"/>
        <w:rPr>
          <w:rFonts w:hint="eastAsia"/>
          <w:sz w:val="28"/>
          <w:szCs w:val="28"/>
        </w:rPr>
      </w:pPr>
      <w:r>
        <w:rPr>
          <w:rFonts w:hint="eastAsia"/>
          <w:sz w:val="28"/>
          <w:szCs w:val="28"/>
        </w:rPr>
        <w:t>（二）按规定或约定收取代理费用；</w:t>
      </w:r>
    </w:p>
    <w:p w14:paraId="1A8BD9DD">
      <w:pPr>
        <w:bidi w:val="0"/>
        <w:ind w:firstLine="560" w:firstLineChars="200"/>
        <w:rPr>
          <w:rFonts w:hint="eastAsia"/>
          <w:sz w:val="28"/>
          <w:szCs w:val="28"/>
        </w:rPr>
      </w:pPr>
      <w:r>
        <w:rPr>
          <w:rFonts w:hint="eastAsia"/>
          <w:sz w:val="28"/>
          <w:szCs w:val="28"/>
        </w:rPr>
        <w:t>（三）依法独立开展政府采购代理活动，拒绝采购人不合法要求；</w:t>
      </w:r>
    </w:p>
    <w:p w14:paraId="01633E52">
      <w:pPr>
        <w:bidi w:val="0"/>
        <w:ind w:firstLine="560" w:firstLineChars="200"/>
        <w:rPr>
          <w:rFonts w:hint="eastAsia"/>
          <w:sz w:val="28"/>
          <w:szCs w:val="28"/>
        </w:rPr>
      </w:pPr>
      <w:r>
        <w:rPr>
          <w:rFonts w:hint="eastAsia"/>
          <w:sz w:val="28"/>
          <w:szCs w:val="28"/>
        </w:rPr>
        <w:t>（四）法律、法规、规章等规定的其他权利。</w:t>
      </w:r>
    </w:p>
    <w:p w14:paraId="616ABF8E">
      <w:pPr>
        <w:bidi w:val="0"/>
        <w:ind w:firstLine="560" w:firstLineChars="200"/>
        <w:rPr>
          <w:rFonts w:hint="eastAsia"/>
          <w:sz w:val="28"/>
          <w:szCs w:val="28"/>
        </w:rPr>
      </w:pPr>
      <w:r>
        <w:rPr>
          <w:rFonts w:hint="eastAsia"/>
          <w:sz w:val="28"/>
          <w:szCs w:val="28"/>
        </w:rPr>
        <w:t>第十九条 代理机构在代理过程中应承担以下义务： </w:t>
      </w:r>
    </w:p>
    <w:p w14:paraId="5D98FE64">
      <w:pPr>
        <w:bidi w:val="0"/>
        <w:ind w:firstLine="560" w:firstLineChars="200"/>
        <w:rPr>
          <w:rFonts w:hint="eastAsia"/>
          <w:sz w:val="28"/>
          <w:szCs w:val="28"/>
        </w:rPr>
      </w:pPr>
      <w:r>
        <w:rPr>
          <w:rFonts w:hint="eastAsia"/>
          <w:sz w:val="28"/>
          <w:szCs w:val="28"/>
        </w:rPr>
        <w:t>（一）在中国政府采购网及江西省政府采购网如实填报并及时更新代理机构登记信息；</w:t>
      </w:r>
    </w:p>
    <w:p w14:paraId="02BAFDF7">
      <w:pPr>
        <w:bidi w:val="0"/>
        <w:ind w:firstLine="560" w:firstLineChars="200"/>
        <w:rPr>
          <w:rFonts w:hint="eastAsia"/>
          <w:sz w:val="28"/>
          <w:szCs w:val="28"/>
        </w:rPr>
      </w:pPr>
      <w:r>
        <w:rPr>
          <w:rFonts w:hint="eastAsia"/>
          <w:sz w:val="28"/>
          <w:szCs w:val="28"/>
        </w:rPr>
        <w:t>（二）依法从事政府采购代理业务；</w:t>
      </w:r>
    </w:p>
    <w:p w14:paraId="3EF86347">
      <w:pPr>
        <w:bidi w:val="0"/>
        <w:ind w:firstLine="560" w:firstLineChars="200"/>
        <w:rPr>
          <w:rFonts w:hint="eastAsia"/>
          <w:sz w:val="28"/>
          <w:szCs w:val="28"/>
        </w:rPr>
      </w:pPr>
      <w:r>
        <w:rPr>
          <w:rFonts w:hint="eastAsia"/>
          <w:sz w:val="28"/>
          <w:szCs w:val="28"/>
        </w:rPr>
        <w:t>（三）按照规定对采购人、评审专家、供应商开展信用评价；</w:t>
      </w:r>
    </w:p>
    <w:p w14:paraId="55DDC7F1">
      <w:pPr>
        <w:bidi w:val="0"/>
        <w:ind w:firstLine="560" w:firstLineChars="200"/>
        <w:rPr>
          <w:rFonts w:hint="eastAsia"/>
          <w:sz w:val="28"/>
          <w:szCs w:val="28"/>
        </w:rPr>
      </w:pPr>
      <w:r>
        <w:rPr>
          <w:rFonts w:hint="eastAsia"/>
          <w:sz w:val="28"/>
          <w:szCs w:val="28"/>
        </w:rPr>
        <w:t>（四）发现违法违规问题主动向采购人和财政部门报告；</w:t>
      </w:r>
    </w:p>
    <w:p w14:paraId="50791017">
      <w:pPr>
        <w:bidi w:val="0"/>
        <w:ind w:firstLine="560" w:firstLineChars="200"/>
        <w:rPr>
          <w:rFonts w:hint="eastAsia"/>
          <w:sz w:val="28"/>
          <w:szCs w:val="28"/>
        </w:rPr>
      </w:pPr>
      <w:r>
        <w:rPr>
          <w:rFonts w:hint="eastAsia"/>
          <w:sz w:val="28"/>
          <w:szCs w:val="28"/>
        </w:rPr>
        <w:t>（五）参加财政部门组织的各类政府采购业务培训，定期组织开展内部业务培训学习；</w:t>
      </w:r>
    </w:p>
    <w:p w14:paraId="2E54205F">
      <w:pPr>
        <w:bidi w:val="0"/>
        <w:ind w:firstLine="560" w:firstLineChars="200"/>
        <w:rPr>
          <w:rFonts w:hint="eastAsia"/>
          <w:sz w:val="28"/>
          <w:szCs w:val="28"/>
        </w:rPr>
      </w:pPr>
      <w:r>
        <w:rPr>
          <w:rFonts w:hint="eastAsia"/>
          <w:sz w:val="28"/>
          <w:szCs w:val="28"/>
        </w:rPr>
        <w:t>（六）法律、法规、规章等规定的其他义务。</w:t>
      </w:r>
    </w:p>
    <w:p w14:paraId="672F792C">
      <w:pPr>
        <w:bidi w:val="0"/>
        <w:ind w:firstLine="560" w:firstLineChars="200"/>
        <w:rPr>
          <w:rFonts w:hint="eastAsia"/>
          <w:sz w:val="28"/>
          <w:szCs w:val="28"/>
        </w:rPr>
      </w:pPr>
      <w:r>
        <w:rPr>
          <w:rFonts w:hint="eastAsia"/>
          <w:sz w:val="28"/>
          <w:szCs w:val="28"/>
        </w:rPr>
        <w:t>第二十条 代理机构应当严格按照委托代理协议的约定和代理机构规范履职要求依法开展政府采购代理业务，不得违规收取代理服务费，不得向政府采购供应商转嫁无法律规定依据的费用，收取的代理服务费应当开具税务发票。 </w:t>
      </w:r>
    </w:p>
    <w:p w14:paraId="55D4F1BB">
      <w:pPr>
        <w:bidi w:val="0"/>
        <w:ind w:firstLine="560" w:firstLineChars="200"/>
        <w:rPr>
          <w:rFonts w:hint="eastAsia"/>
          <w:sz w:val="28"/>
          <w:szCs w:val="28"/>
        </w:rPr>
      </w:pPr>
      <w:r>
        <w:rPr>
          <w:rFonts w:hint="eastAsia"/>
          <w:sz w:val="28"/>
          <w:szCs w:val="28"/>
        </w:rPr>
        <w:t>采购人或者代理机构应当自中标通知书发出之日起5个工作日内退还未中标供应商的投标保证金，自政府采购合同签订之日起5个工作日内退还中标供应商的投标保证金。竞争性谈判、竞争性磋商或者询价等采购活动中要求供应商提交保证金的，参照本款规定执行。</w:t>
      </w:r>
    </w:p>
    <w:p w14:paraId="248A8BF7">
      <w:pPr>
        <w:bidi w:val="0"/>
        <w:ind w:firstLine="560" w:firstLineChars="200"/>
        <w:rPr>
          <w:rFonts w:hint="eastAsia"/>
          <w:sz w:val="28"/>
          <w:szCs w:val="28"/>
        </w:rPr>
      </w:pPr>
      <w:r>
        <w:rPr>
          <w:rFonts w:hint="eastAsia"/>
          <w:sz w:val="28"/>
          <w:szCs w:val="28"/>
        </w:rPr>
        <w:t>对依法不予退还供应商的保证金，采购人或者代理机构应当于5个工作日内向采购人同级财政部门报告，并由采购人通过非税收入收缴管理系统收缴至同级国库。 </w:t>
      </w:r>
    </w:p>
    <w:p w14:paraId="7CA85E3F">
      <w:pPr>
        <w:bidi w:val="0"/>
        <w:ind w:firstLine="560" w:firstLineChars="200"/>
        <w:rPr>
          <w:rFonts w:hint="eastAsia"/>
          <w:sz w:val="28"/>
          <w:szCs w:val="28"/>
        </w:rPr>
      </w:pPr>
      <w:r>
        <w:rPr>
          <w:rFonts w:hint="eastAsia"/>
          <w:sz w:val="28"/>
          <w:szCs w:val="28"/>
        </w:rPr>
        <w:t>第二十一条 代理费用可以由中标、成交供应商支付，也可以由采购人支付。由中标、成交供应商支付的，供应商报价应当包含代理费用。代理费用超过分散采购限额标准的，原则上由中标、成交供应商支付。</w:t>
      </w:r>
    </w:p>
    <w:p w14:paraId="6670DC05">
      <w:pPr>
        <w:bidi w:val="0"/>
        <w:ind w:firstLine="560" w:firstLineChars="200"/>
        <w:rPr>
          <w:rFonts w:hint="eastAsia"/>
          <w:sz w:val="28"/>
          <w:szCs w:val="28"/>
        </w:rPr>
      </w:pPr>
      <w:r>
        <w:rPr>
          <w:rFonts w:hint="eastAsia"/>
          <w:sz w:val="28"/>
          <w:szCs w:val="28"/>
        </w:rPr>
        <w:t>代理机构应当在采购文件中明示代理费用收取对象、收取方式及标准，随中标、成交结果一并公开本项目收费情况，包括具体收费标准、收费对象及收费金额等。</w:t>
      </w:r>
    </w:p>
    <w:p w14:paraId="2290FC02">
      <w:pPr>
        <w:bidi w:val="0"/>
        <w:ind w:firstLine="560" w:firstLineChars="200"/>
        <w:rPr>
          <w:rFonts w:hint="eastAsia"/>
          <w:sz w:val="28"/>
          <w:szCs w:val="28"/>
        </w:rPr>
      </w:pPr>
      <w:r>
        <w:rPr>
          <w:rFonts w:hint="eastAsia"/>
          <w:sz w:val="28"/>
          <w:szCs w:val="28"/>
        </w:rPr>
        <w:t>第二十二条 采购人、采购代理机构可以在采购文件中明确规定供应商在政府采购项目中，其投标（响应）文件无效的具体情形。</w:t>
      </w:r>
    </w:p>
    <w:p w14:paraId="22EC861A">
      <w:pPr>
        <w:bidi w:val="0"/>
        <w:ind w:firstLine="560" w:firstLineChars="200"/>
        <w:rPr>
          <w:rFonts w:hint="eastAsia"/>
          <w:sz w:val="28"/>
          <w:szCs w:val="28"/>
        </w:rPr>
      </w:pPr>
      <w:r>
        <w:rPr>
          <w:rFonts w:hint="eastAsia"/>
          <w:sz w:val="28"/>
          <w:szCs w:val="28"/>
        </w:rPr>
        <w:t>无效情形不得违反法律的强制性规定，且应在采购文件中显著提示。</w:t>
      </w:r>
    </w:p>
    <w:p w14:paraId="604D7506">
      <w:pPr>
        <w:bidi w:val="0"/>
        <w:ind w:firstLine="560" w:firstLineChars="200"/>
        <w:rPr>
          <w:rFonts w:hint="eastAsia"/>
          <w:sz w:val="28"/>
          <w:szCs w:val="28"/>
        </w:rPr>
      </w:pPr>
      <w:r>
        <w:rPr>
          <w:rFonts w:hint="eastAsia"/>
          <w:sz w:val="28"/>
          <w:szCs w:val="28"/>
        </w:rPr>
        <w:t>在评审现场，采购人、采购代理机构要监督、提醒评审专家依照采购文件中关于投标（响应）无效的规定进行评审，但不得干预其独立进行评审活动。</w:t>
      </w:r>
    </w:p>
    <w:p w14:paraId="3F45DC98">
      <w:pPr>
        <w:bidi w:val="0"/>
        <w:ind w:firstLine="560" w:firstLineChars="200"/>
        <w:rPr>
          <w:rFonts w:hint="eastAsia"/>
          <w:sz w:val="28"/>
          <w:szCs w:val="28"/>
        </w:rPr>
      </w:pPr>
      <w:r>
        <w:rPr>
          <w:rFonts w:hint="eastAsia"/>
          <w:sz w:val="28"/>
          <w:szCs w:val="28"/>
        </w:rPr>
        <w:t>代理机构在采购活动中发现供应商、评审专家存在违法违规行为的，应当及时向采购人及同级财政部门报告，采购人应当履行主体责任按照有关规定及时予以处理。</w:t>
      </w:r>
    </w:p>
    <w:p w14:paraId="4932AEF1">
      <w:pPr>
        <w:bidi w:val="0"/>
        <w:ind w:firstLine="560" w:firstLineChars="200"/>
        <w:rPr>
          <w:rFonts w:hint="eastAsia"/>
          <w:sz w:val="28"/>
          <w:szCs w:val="28"/>
        </w:rPr>
      </w:pPr>
      <w:r>
        <w:rPr>
          <w:rFonts w:hint="eastAsia"/>
          <w:sz w:val="28"/>
          <w:szCs w:val="28"/>
        </w:rPr>
        <w:t>代理机构发现采购人的采购需求存在以不合理条件对供应商实行差别待遇、歧视待遇或者发现采购人有其他违法违规行为的，应当建议其及时改正。采购人拒不改正的，代理机构应当向采购人同级财政部门报告。</w:t>
      </w:r>
    </w:p>
    <w:p w14:paraId="7F6D2302">
      <w:pPr>
        <w:bidi w:val="0"/>
        <w:ind w:firstLine="560" w:firstLineChars="200"/>
        <w:rPr>
          <w:rFonts w:hint="eastAsia"/>
          <w:sz w:val="28"/>
          <w:szCs w:val="28"/>
        </w:rPr>
      </w:pPr>
      <w:r>
        <w:rPr>
          <w:rFonts w:hint="eastAsia"/>
          <w:sz w:val="28"/>
          <w:szCs w:val="28"/>
        </w:rPr>
        <w:t>代理机构对发现的违法违规问题未按要求处理或应报告未报告的，财政部门可予以约谈或通报。</w:t>
      </w:r>
    </w:p>
    <w:p w14:paraId="166744BE">
      <w:pPr>
        <w:bidi w:val="0"/>
        <w:ind w:firstLine="560" w:firstLineChars="200"/>
        <w:rPr>
          <w:rFonts w:hint="eastAsia"/>
          <w:sz w:val="28"/>
          <w:szCs w:val="28"/>
        </w:rPr>
      </w:pPr>
      <w:r>
        <w:rPr>
          <w:rFonts w:hint="eastAsia"/>
          <w:sz w:val="28"/>
          <w:szCs w:val="28"/>
        </w:rPr>
        <w:t>第二十三条  代理机构收到供应商询问质疑后，应当及时报告采购人，采购人委托代理机构进行答复或供应商直接向代理机构询问质疑的，代理机构应当在法定期限内对询问或质疑事项逐项进行答复，答复内容要做到事实清楚、适用依据正确、证据确凿。</w:t>
      </w:r>
    </w:p>
    <w:p w14:paraId="7E0D631E">
      <w:pPr>
        <w:bidi w:val="0"/>
        <w:ind w:firstLine="560" w:firstLineChars="200"/>
        <w:rPr>
          <w:rFonts w:hint="eastAsia"/>
          <w:sz w:val="28"/>
          <w:szCs w:val="28"/>
        </w:rPr>
      </w:pPr>
      <w:r>
        <w:rPr>
          <w:rFonts w:hint="eastAsia"/>
          <w:sz w:val="28"/>
          <w:szCs w:val="28"/>
        </w:rPr>
        <w:t>第二十四条 代理机构应当妥善保存采购文件（含电子、纸质文件），不得伪造、变造、隐匿或者销毁采购文件。采购文件的保存期限为从采购结束之日起至少十五年。 </w:t>
      </w:r>
    </w:p>
    <w:p w14:paraId="0DD9294A">
      <w:pPr>
        <w:bidi w:val="0"/>
        <w:ind w:firstLine="560" w:firstLineChars="200"/>
        <w:rPr>
          <w:rFonts w:hint="eastAsia"/>
          <w:sz w:val="28"/>
          <w:szCs w:val="28"/>
        </w:rPr>
      </w:pPr>
      <w:r>
        <w:rPr>
          <w:rFonts w:hint="eastAsia"/>
          <w:sz w:val="28"/>
          <w:szCs w:val="28"/>
        </w:rPr>
        <w:t>采购文件包括采购活动记录、采购预算、招标文件、投标文件、评标标准、评估报告、定标文件、合同文本、验收证明、质疑答复、投诉处理决定、开标评审活动全过程录音录像及其他有关文件、资料。</w:t>
      </w:r>
    </w:p>
    <w:p w14:paraId="30922985">
      <w:pPr>
        <w:bidi w:val="0"/>
        <w:ind w:firstLine="560" w:firstLineChars="200"/>
        <w:rPr>
          <w:rFonts w:hint="eastAsia"/>
          <w:sz w:val="28"/>
          <w:szCs w:val="28"/>
        </w:rPr>
      </w:pPr>
      <w:r>
        <w:rPr>
          <w:rFonts w:hint="eastAsia"/>
          <w:sz w:val="28"/>
          <w:szCs w:val="28"/>
        </w:rPr>
        <w:t>采购文件可以采用电子档案方式保存。采用电子档案方式保存采购文件的，相关电子档案应当符合《中华人民共和国档案法》《中华人民共和国电子签名法》等法律法规的要求。</w:t>
      </w:r>
    </w:p>
    <w:p w14:paraId="4BCEA610">
      <w:pPr>
        <w:bidi w:val="0"/>
        <w:ind w:firstLine="560" w:firstLineChars="200"/>
        <w:rPr>
          <w:rFonts w:hint="eastAsia"/>
          <w:sz w:val="28"/>
          <w:szCs w:val="28"/>
        </w:rPr>
      </w:pPr>
      <w:r>
        <w:rPr>
          <w:rFonts w:hint="eastAsia"/>
          <w:sz w:val="28"/>
          <w:szCs w:val="28"/>
        </w:rPr>
        <w:t>第二十五条 代理机构应当在其代理业务范围内依法依规从事政府采购代理业务，不得将采购代理业务转包、分包，不得冒用其他代理机构名义承接政府采购代理业务。</w:t>
      </w:r>
    </w:p>
    <w:p w14:paraId="12F92CE5">
      <w:pPr>
        <w:bidi w:val="0"/>
        <w:jc w:val="center"/>
        <w:rPr>
          <w:rFonts w:hint="eastAsia"/>
          <w:sz w:val="28"/>
          <w:szCs w:val="28"/>
        </w:rPr>
      </w:pPr>
      <w:r>
        <w:rPr>
          <w:rFonts w:hint="eastAsia"/>
          <w:sz w:val="28"/>
          <w:szCs w:val="28"/>
        </w:rPr>
        <w:t>第四章　信用评价及监督检查</w:t>
      </w:r>
    </w:p>
    <w:p w14:paraId="0661AA79">
      <w:pPr>
        <w:bidi w:val="0"/>
        <w:ind w:firstLine="560" w:firstLineChars="200"/>
        <w:rPr>
          <w:rFonts w:hint="eastAsia"/>
          <w:sz w:val="28"/>
          <w:szCs w:val="28"/>
        </w:rPr>
      </w:pPr>
      <w:r>
        <w:rPr>
          <w:rFonts w:hint="eastAsia"/>
          <w:sz w:val="28"/>
          <w:szCs w:val="28"/>
        </w:rPr>
        <w:t>第二十六条 财政部门依托江西省公共资源交易平台/江西省政府采购网组织开展代理机构信用评价工作，采购人、供应商和评审专家根据代理机构的执业情况对代理机构的代理活动进行综合信用评价。</w:t>
      </w:r>
    </w:p>
    <w:p w14:paraId="44E78D95">
      <w:pPr>
        <w:bidi w:val="0"/>
        <w:ind w:firstLine="560" w:firstLineChars="200"/>
        <w:rPr>
          <w:rFonts w:hint="eastAsia"/>
          <w:sz w:val="28"/>
          <w:szCs w:val="28"/>
        </w:rPr>
      </w:pPr>
      <w:r>
        <w:rPr>
          <w:rFonts w:hint="eastAsia"/>
          <w:sz w:val="28"/>
          <w:szCs w:val="28"/>
        </w:rPr>
        <w:t>第二十七条 采购人在政府采购合同签订后5个工作日内在政府采购信用评价系统中对代理机构的履职情况进行评价。</w:t>
      </w:r>
    </w:p>
    <w:p w14:paraId="7546FA2E">
      <w:pPr>
        <w:bidi w:val="0"/>
        <w:ind w:firstLine="560" w:firstLineChars="200"/>
        <w:rPr>
          <w:rFonts w:hint="eastAsia"/>
          <w:sz w:val="28"/>
          <w:szCs w:val="28"/>
        </w:rPr>
      </w:pPr>
      <w:r>
        <w:rPr>
          <w:rFonts w:hint="eastAsia"/>
          <w:sz w:val="28"/>
          <w:szCs w:val="28"/>
        </w:rPr>
        <w:t>评审专家、供应商在评审结束后5个工作日内在政府采购信用评价系统中对代理机构的履职情况进行评价。</w:t>
      </w:r>
    </w:p>
    <w:p w14:paraId="62CB9896">
      <w:pPr>
        <w:bidi w:val="0"/>
        <w:ind w:firstLine="560" w:firstLineChars="200"/>
        <w:rPr>
          <w:rFonts w:hint="eastAsia"/>
          <w:sz w:val="28"/>
          <w:szCs w:val="28"/>
        </w:rPr>
      </w:pPr>
      <w:r>
        <w:rPr>
          <w:rFonts w:hint="eastAsia"/>
          <w:sz w:val="28"/>
          <w:szCs w:val="28"/>
        </w:rPr>
        <w:t>代理机构可以在政府采购信用评价系统中查询本机构的履职情况，并就有关情况作出说明。</w:t>
      </w:r>
    </w:p>
    <w:p w14:paraId="6F581DC2">
      <w:pPr>
        <w:bidi w:val="0"/>
        <w:ind w:firstLine="560" w:firstLineChars="200"/>
        <w:rPr>
          <w:rFonts w:hint="eastAsia"/>
          <w:sz w:val="28"/>
          <w:szCs w:val="28"/>
        </w:rPr>
      </w:pPr>
      <w:r>
        <w:rPr>
          <w:rFonts w:hint="eastAsia"/>
          <w:sz w:val="28"/>
          <w:szCs w:val="28"/>
        </w:rPr>
        <w:t>第二十八条 财政部门应当建立定向抽查和不定向抽查相结合的监督检查机制。代理机构监督检查的程序、方式和结果运用等按照财政部《政府采购代理机构监督检查暂行办法》执行。</w:t>
      </w:r>
    </w:p>
    <w:p w14:paraId="104F75CB">
      <w:pPr>
        <w:bidi w:val="0"/>
        <w:ind w:firstLine="560" w:firstLineChars="200"/>
        <w:rPr>
          <w:rFonts w:hint="eastAsia"/>
          <w:sz w:val="28"/>
          <w:szCs w:val="28"/>
        </w:rPr>
      </w:pPr>
      <w:r>
        <w:rPr>
          <w:rFonts w:hint="eastAsia"/>
          <w:sz w:val="28"/>
          <w:szCs w:val="28"/>
        </w:rPr>
        <w:t>省财政厅将加强对代理机构监督检查工作的统筹协调，除因处理投诉、举报等需要实施特定检查的情形外，原则上应避免对同一代理机构进行重复检查、多头检查或违规实施异地检查。</w:t>
      </w:r>
    </w:p>
    <w:p w14:paraId="3AA721D2">
      <w:pPr>
        <w:bidi w:val="0"/>
        <w:ind w:firstLine="560" w:firstLineChars="200"/>
        <w:rPr>
          <w:rFonts w:hint="eastAsia"/>
          <w:sz w:val="28"/>
          <w:szCs w:val="28"/>
        </w:rPr>
      </w:pPr>
      <w:r>
        <w:rPr>
          <w:rFonts w:hint="eastAsia"/>
          <w:sz w:val="28"/>
          <w:szCs w:val="28"/>
        </w:rPr>
        <w:t>第二十九条 各级财政部门应当按照职责分工，依法加强对代理机构的监督检查，监督检查内容包括代理机构名录信息的真实性；委托代理协议的签订和执行情况；采购文件编制、评审组织、信息公告发布、评审专家抽取及评价情况；保证金收取及退还情况，中标或者成交供应商的通知情况；委托签订政府采购合同、协助采购人组织验收情况；答复供应商质疑、配合财政部门处理投诉情况；档案管理情况；其他政府采购从业行为等内容。</w:t>
      </w:r>
    </w:p>
    <w:p w14:paraId="286AFF65">
      <w:pPr>
        <w:bidi w:val="0"/>
        <w:ind w:firstLine="560" w:firstLineChars="200"/>
        <w:rPr>
          <w:rFonts w:hint="eastAsia"/>
          <w:sz w:val="28"/>
          <w:szCs w:val="28"/>
        </w:rPr>
      </w:pPr>
      <w:r>
        <w:rPr>
          <w:rFonts w:hint="eastAsia"/>
          <w:sz w:val="28"/>
          <w:szCs w:val="28"/>
        </w:rPr>
        <w:t>第三十条 财政部门应向被检查的代理机构送达检查通知书，被检查代理机构应根据通知要求进行自查自评，准备检查所需资料。</w:t>
      </w:r>
    </w:p>
    <w:p w14:paraId="21B72942">
      <w:pPr>
        <w:bidi w:val="0"/>
        <w:rPr>
          <w:rFonts w:hint="eastAsia"/>
          <w:sz w:val="28"/>
          <w:szCs w:val="28"/>
        </w:rPr>
      </w:pPr>
      <w:r>
        <w:rPr>
          <w:rFonts w:hint="eastAsia"/>
          <w:sz w:val="28"/>
          <w:szCs w:val="28"/>
        </w:rPr>
        <w:t>检查工作组应当根据检查情况如实记录和编制工作底稿，被检查代理机构应当对检查工作底稿进行确认，逾期未确认的，视为无意见。代理机构对检查工作底稿有异议的，可以写明意见，并提供相关佐证材料交由实施监督检查的财政部门审定。</w:t>
      </w:r>
    </w:p>
    <w:p w14:paraId="738CA517">
      <w:pPr>
        <w:bidi w:val="0"/>
        <w:ind w:firstLine="560" w:firstLineChars="200"/>
        <w:rPr>
          <w:rFonts w:hint="eastAsia"/>
          <w:sz w:val="28"/>
          <w:szCs w:val="28"/>
        </w:rPr>
      </w:pPr>
      <w:r>
        <w:rPr>
          <w:rFonts w:hint="eastAsia"/>
          <w:sz w:val="28"/>
          <w:szCs w:val="28"/>
        </w:rPr>
        <w:t>第三十一条 全省各级财政部门应当加强工作协同。各级财政部门应当将代理机构在本级政府采购项目从业及信用评价过程中的违法违规行为，告知负责代理机构名录登记的设区市财政部门。设区市财政部门应当对市场主体登记在本地区的代理机构违法违规行为，加强教育培训管理。</w:t>
      </w:r>
    </w:p>
    <w:p w14:paraId="77E87E3A">
      <w:pPr>
        <w:bidi w:val="0"/>
        <w:ind w:firstLine="560" w:firstLineChars="200"/>
        <w:rPr>
          <w:rFonts w:hint="eastAsia"/>
          <w:sz w:val="28"/>
          <w:szCs w:val="28"/>
        </w:rPr>
      </w:pPr>
      <w:r>
        <w:rPr>
          <w:rFonts w:hint="eastAsia"/>
          <w:sz w:val="28"/>
          <w:szCs w:val="28"/>
        </w:rPr>
        <w:t>第三十二条 对代理机构的监督检查结果应当在江西省政府采购网进行公示。</w:t>
      </w:r>
    </w:p>
    <w:p w14:paraId="50E464BD">
      <w:pPr>
        <w:bidi w:val="0"/>
        <w:ind w:firstLine="560" w:firstLineChars="200"/>
        <w:rPr>
          <w:rFonts w:hint="eastAsia"/>
          <w:sz w:val="28"/>
          <w:szCs w:val="28"/>
        </w:rPr>
      </w:pPr>
      <w:r>
        <w:rPr>
          <w:rFonts w:hint="eastAsia"/>
          <w:sz w:val="28"/>
          <w:szCs w:val="28"/>
        </w:rPr>
        <w:t>第三十三条 被禁止代理政府采购业务的代理机构，应当及时停止代理业务，已经签订委托代理协议的项目，按下列情况分别处理：</w:t>
      </w:r>
    </w:p>
    <w:p w14:paraId="2504C031">
      <w:pPr>
        <w:bidi w:val="0"/>
        <w:ind w:firstLine="560" w:firstLineChars="200"/>
        <w:rPr>
          <w:rFonts w:hint="eastAsia"/>
          <w:sz w:val="28"/>
          <w:szCs w:val="28"/>
        </w:rPr>
      </w:pPr>
      <w:r>
        <w:rPr>
          <w:rFonts w:hint="eastAsia"/>
          <w:sz w:val="28"/>
          <w:szCs w:val="28"/>
        </w:rPr>
        <w:t>（一）尚未开始执行的项目，应当及时终止委托代理协议；</w:t>
      </w:r>
    </w:p>
    <w:p w14:paraId="0D42ECDB">
      <w:pPr>
        <w:bidi w:val="0"/>
        <w:ind w:firstLine="560" w:firstLineChars="200"/>
        <w:rPr>
          <w:rFonts w:hint="eastAsia"/>
          <w:sz w:val="28"/>
          <w:szCs w:val="28"/>
        </w:rPr>
      </w:pPr>
      <w:r>
        <w:rPr>
          <w:rFonts w:hint="eastAsia"/>
          <w:sz w:val="28"/>
          <w:szCs w:val="28"/>
        </w:rPr>
        <w:t>（二）已经开始执行的项目，可以终止的应当及时终止，确因客观原因无法终止的应当妥善做好善后工作。</w:t>
      </w:r>
    </w:p>
    <w:p w14:paraId="1127DC3B">
      <w:pPr>
        <w:bidi w:val="0"/>
        <w:ind w:firstLine="560" w:firstLineChars="200"/>
        <w:rPr>
          <w:rFonts w:hint="eastAsia"/>
          <w:sz w:val="28"/>
          <w:szCs w:val="28"/>
        </w:rPr>
      </w:pPr>
      <w:r>
        <w:rPr>
          <w:rFonts w:hint="eastAsia"/>
          <w:sz w:val="28"/>
          <w:szCs w:val="28"/>
        </w:rPr>
        <w:t>第三十四条 代理机构及其工作人员在政府采购活动中，根据采购代理协议中代理范围及权限，存在以下行为之一的，依照《中华人民共和国政府采购法》的相关规定进行处理处罚，构成犯罪的，依法移送司法机关处理。</w:t>
      </w:r>
    </w:p>
    <w:p w14:paraId="02BFEF75">
      <w:pPr>
        <w:bidi w:val="0"/>
        <w:ind w:firstLine="560" w:firstLineChars="200"/>
        <w:rPr>
          <w:rFonts w:hint="eastAsia"/>
          <w:sz w:val="28"/>
          <w:szCs w:val="28"/>
        </w:rPr>
      </w:pPr>
      <w:r>
        <w:rPr>
          <w:rFonts w:hint="eastAsia"/>
          <w:sz w:val="28"/>
          <w:szCs w:val="28"/>
        </w:rPr>
        <w:t>（一）以不合理的条件对供应商实行差别待遇或歧视待遇；</w:t>
      </w:r>
    </w:p>
    <w:p w14:paraId="2B6F42A4">
      <w:pPr>
        <w:bidi w:val="0"/>
        <w:ind w:firstLine="560" w:firstLineChars="200"/>
        <w:rPr>
          <w:rFonts w:hint="eastAsia"/>
          <w:sz w:val="28"/>
          <w:szCs w:val="28"/>
        </w:rPr>
      </w:pPr>
      <w:r>
        <w:rPr>
          <w:rFonts w:hint="eastAsia"/>
          <w:sz w:val="28"/>
          <w:szCs w:val="28"/>
        </w:rPr>
        <w:t>（二）未按规定执行政府采购政策；</w:t>
      </w:r>
    </w:p>
    <w:p w14:paraId="1CE53509">
      <w:pPr>
        <w:bidi w:val="0"/>
        <w:ind w:firstLine="560" w:firstLineChars="200"/>
        <w:rPr>
          <w:rFonts w:hint="eastAsia"/>
          <w:sz w:val="28"/>
          <w:szCs w:val="28"/>
        </w:rPr>
      </w:pPr>
      <w:r>
        <w:rPr>
          <w:rFonts w:hint="eastAsia"/>
          <w:sz w:val="28"/>
          <w:szCs w:val="28"/>
        </w:rPr>
        <w:t>（三）未按规定组织开标、评审，非法干预政府采购评审活动；</w:t>
      </w:r>
    </w:p>
    <w:p w14:paraId="2E40CC9D">
      <w:pPr>
        <w:bidi w:val="0"/>
        <w:ind w:firstLine="560" w:firstLineChars="200"/>
        <w:rPr>
          <w:rFonts w:hint="eastAsia"/>
          <w:sz w:val="28"/>
          <w:szCs w:val="28"/>
        </w:rPr>
      </w:pPr>
      <w:r>
        <w:rPr>
          <w:rFonts w:hint="eastAsia"/>
          <w:sz w:val="28"/>
          <w:szCs w:val="28"/>
        </w:rPr>
        <w:t>（四）未按规定选用采购方式；</w:t>
      </w:r>
    </w:p>
    <w:p w14:paraId="3B0474C6">
      <w:pPr>
        <w:bidi w:val="0"/>
        <w:ind w:firstLine="560" w:firstLineChars="200"/>
        <w:rPr>
          <w:rFonts w:hint="eastAsia"/>
          <w:sz w:val="28"/>
          <w:szCs w:val="28"/>
        </w:rPr>
      </w:pPr>
      <w:r>
        <w:rPr>
          <w:rFonts w:hint="eastAsia"/>
          <w:sz w:val="28"/>
          <w:szCs w:val="28"/>
        </w:rPr>
        <w:t>（五）与供应商有利害关系未回避；</w:t>
      </w:r>
    </w:p>
    <w:p w14:paraId="6D6F6A90">
      <w:pPr>
        <w:bidi w:val="0"/>
        <w:ind w:firstLine="560" w:firstLineChars="200"/>
        <w:rPr>
          <w:rFonts w:hint="eastAsia"/>
          <w:sz w:val="28"/>
          <w:szCs w:val="28"/>
        </w:rPr>
      </w:pPr>
      <w:r>
        <w:rPr>
          <w:rFonts w:hint="eastAsia"/>
          <w:sz w:val="28"/>
          <w:szCs w:val="28"/>
        </w:rPr>
        <w:t>（六）索要或者接受供应商给予的赠品、回扣或者与采购无关的其他商品、服务；</w:t>
      </w:r>
    </w:p>
    <w:p w14:paraId="70900F5D">
      <w:pPr>
        <w:bidi w:val="0"/>
        <w:ind w:firstLine="560" w:firstLineChars="200"/>
        <w:rPr>
          <w:rFonts w:hint="eastAsia"/>
          <w:sz w:val="28"/>
          <w:szCs w:val="28"/>
        </w:rPr>
      </w:pPr>
      <w:r>
        <w:rPr>
          <w:rFonts w:hint="eastAsia"/>
          <w:sz w:val="28"/>
          <w:szCs w:val="28"/>
        </w:rPr>
        <w:t>（七）在所代理的采购项目中投标或为所代理的采购项目的投标人参与本项目提供投标咨询；</w:t>
      </w:r>
    </w:p>
    <w:p w14:paraId="645D97C3">
      <w:pPr>
        <w:bidi w:val="0"/>
        <w:ind w:firstLine="560" w:firstLineChars="200"/>
        <w:rPr>
          <w:rFonts w:hint="eastAsia"/>
          <w:sz w:val="28"/>
          <w:szCs w:val="28"/>
        </w:rPr>
      </w:pPr>
      <w:r>
        <w:rPr>
          <w:rFonts w:hint="eastAsia"/>
          <w:sz w:val="28"/>
          <w:szCs w:val="28"/>
        </w:rPr>
        <w:t>（八）开标前泄露已获取招标文件的潜在投标人的名称、数量或者其他可能影响公平竞争的有关招标投标情况；</w:t>
      </w:r>
    </w:p>
    <w:p w14:paraId="5088561C">
      <w:pPr>
        <w:bidi w:val="0"/>
        <w:ind w:firstLine="560" w:firstLineChars="200"/>
        <w:rPr>
          <w:rFonts w:hint="eastAsia"/>
          <w:sz w:val="28"/>
          <w:szCs w:val="28"/>
        </w:rPr>
      </w:pPr>
      <w:r>
        <w:rPr>
          <w:rFonts w:hint="eastAsia"/>
          <w:sz w:val="28"/>
          <w:szCs w:val="28"/>
        </w:rPr>
        <w:t>（九）在评审结果公告前泄露评审专家名单或评审专家个人情况；</w:t>
      </w:r>
    </w:p>
    <w:p w14:paraId="4DEE2F7B">
      <w:pPr>
        <w:bidi w:val="0"/>
        <w:ind w:firstLine="560" w:firstLineChars="200"/>
        <w:rPr>
          <w:rFonts w:hint="eastAsia"/>
          <w:sz w:val="28"/>
          <w:szCs w:val="28"/>
        </w:rPr>
      </w:pPr>
      <w:r>
        <w:rPr>
          <w:rFonts w:hint="eastAsia"/>
          <w:sz w:val="28"/>
          <w:szCs w:val="28"/>
        </w:rPr>
        <w:t>（十）违规为供应商中标或成交提供便利或帮助特定供应商谋取中标；</w:t>
      </w:r>
    </w:p>
    <w:p w14:paraId="6F1DB0DB">
      <w:pPr>
        <w:bidi w:val="0"/>
        <w:ind w:firstLine="560" w:firstLineChars="200"/>
        <w:rPr>
          <w:rFonts w:hint="eastAsia"/>
          <w:sz w:val="28"/>
          <w:szCs w:val="28"/>
        </w:rPr>
      </w:pPr>
      <w:r>
        <w:rPr>
          <w:rFonts w:hint="eastAsia"/>
          <w:sz w:val="28"/>
          <w:szCs w:val="28"/>
        </w:rPr>
        <w:t>（十一）未按规定公开采购项目信息；</w:t>
      </w:r>
    </w:p>
    <w:p w14:paraId="1FE13529">
      <w:pPr>
        <w:bidi w:val="0"/>
        <w:ind w:firstLine="560" w:firstLineChars="200"/>
        <w:rPr>
          <w:rFonts w:hint="eastAsia"/>
          <w:sz w:val="28"/>
          <w:szCs w:val="28"/>
        </w:rPr>
      </w:pPr>
      <w:r>
        <w:rPr>
          <w:rFonts w:hint="eastAsia"/>
          <w:sz w:val="28"/>
          <w:szCs w:val="28"/>
        </w:rPr>
        <w:t>（十二）未按规定收取、退还保证金，乱收费；</w:t>
      </w:r>
    </w:p>
    <w:p w14:paraId="38C9D4DE">
      <w:pPr>
        <w:bidi w:val="0"/>
        <w:ind w:firstLine="560" w:firstLineChars="200"/>
        <w:rPr>
          <w:rFonts w:hint="eastAsia"/>
          <w:sz w:val="28"/>
          <w:szCs w:val="28"/>
        </w:rPr>
      </w:pPr>
      <w:r>
        <w:rPr>
          <w:rFonts w:hint="eastAsia"/>
          <w:sz w:val="28"/>
          <w:szCs w:val="28"/>
        </w:rPr>
        <w:t>（十三）擅自终止采购活动；</w:t>
      </w:r>
    </w:p>
    <w:p w14:paraId="6AB047FA">
      <w:pPr>
        <w:bidi w:val="0"/>
        <w:ind w:firstLine="560" w:firstLineChars="200"/>
        <w:rPr>
          <w:rFonts w:hint="eastAsia"/>
          <w:sz w:val="28"/>
          <w:szCs w:val="28"/>
        </w:rPr>
      </w:pPr>
      <w:r>
        <w:rPr>
          <w:rFonts w:hint="eastAsia"/>
          <w:sz w:val="28"/>
          <w:szCs w:val="28"/>
        </w:rPr>
        <w:t>（十四）未按照规定处理供应商询问、质疑；</w:t>
      </w:r>
    </w:p>
    <w:p w14:paraId="6608B4EF">
      <w:pPr>
        <w:bidi w:val="0"/>
        <w:ind w:firstLine="560" w:firstLineChars="200"/>
        <w:rPr>
          <w:rFonts w:hint="eastAsia"/>
          <w:sz w:val="28"/>
          <w:szCs w:val="28"/>
        </w:rPr>
      </w:pPr>
      <w:r>
        <w:rPr>
          <w:rFonts w:hint="eastAsia"/>
          <w:sz w:val="28"/>
          <w:szCs w:val="28"/>
        </w:rPr>
        <w:t>（十五）法律法规规章等规定的其他情形；</w:t>
      </w:r>
    </w:p>
    <w:p w14:paraId="12848BBB">
      <w:pPr>
        <w:bidi w:val="0"/>
        <w:ind w:firstLine="560" w:firstLineChars="200"/>
        <w:rPr>
          <w:rFonts w:hint="eastAsia"/>
          <w:sz w:val="28"/>
          <w:szCs w:val="28"/>
        </w:rPr>
      </w:pPr>
      <w:r>
        <w:rPr>
          <w:rFonts w:hint="eastAsia"/>
          <w:sz w:val="28"/>
          <w:szCs w:val="28"/>
        </w:rPr>
        <w:t>代理机构的违法行为给他人造成损失的，依法承担民事责任。</w:t>
      </w:r>
    </w:p>
    <w:p w14:paraId="4F2901BF">
      <w:pPr>
        <w:bidi w:val="0"/>
        <w:ind w:firstLine="560" w:firstLineChars="200"/>
        <w:rPr>
          <w:rFonts w:hint="eastAsia"/>
          <w:sz w:val="28"/>
          <w:szCs w:val="28"/>
        </w:rPr>
      </w:pPr>
      <w:r>
        <w:rPr>
          <w:rFonts w:hint="eastAsia"/>
          <w:sz w:val="28"/>
          <w:szCs w:val="28"/>
        </w:rPr>
        <w:t>第三十五条 财政部门工作人员在代理机构管理中存在滥用职权、玩忽职守、徇私舞弊等违法违规行为的，依照《中华人民共和国政府采购法》《中华人民共和国公务员法》《中华人民共和国监察法》《中华人民共和国政府采购法实施条例》等国家有关规定追究相关责任；涉嫌犯罪的，依法移送有关国家机关处理。</w:t>
      </w:r>
    </w:p>
    <w:p w14:paraId="3F585677">
      <w:pPr>
        <w:bidi w:val="0"/>
        <w:jc w:val="center"/>
        <w:rPr>
          <w:rFonts w:hint="eastAsia"/>
          <w:sz w:val="28"/>
          <w:szCs w:val="28"/>
        </w:rPr>
      </w:pPr>
      <w:r>
        <w:rPr>
          <w:rFonts w:hint="eastAsia"/>
          <w:sz w:val="28"/>
          <w:szCs w:val="28"/>
        </w:rPr>
        <w:t>第五章　附  则</w:t>
      </w:r>
    </w:p>
    <w:p w14:paraId="2D25732C">
      <w:pPr>
        <w:bidi w:val="0"/>
        <w:ind w:firstLine="560" w:firstLineChars="200"/>
        <w:rPr>
          <w:rFonts w:hint="eastAsia"/>
          <w:sz w:val="28"/>
          <w:szCs w:val="28"/>
        </w:rPr>
      </w:pPr>
      <w:r>
        <w:rPr>
          <w:rFonts w:hint="eastAsia"/>
          <w:sz w:val="28"/>
          <w:szCs w:val="28"/>
        </w:rPr>
        <w:t>第三十六条 江西省政府采购协会应当按照依法制定的章程开展活动，强化对代理机构的行业自律管理，推动代理机构依法规范履职，加强对代理机构服务收费行为的指导，促进代理机构之间的有序、健康竞争。</w:t>
      </w:r>
    </w:p>
    <w:p w14:paraId="4B1E75C1">
      <w:pPr>
        <w:bidi w:val="0"/>
        <w:ind w:firstLine="560" w:firstLineChars="200"/>
        <w:rPr>
          <w:rFonts w:hint="eastAsia"/>
          <w:sz w:val="28"/>
          <w:szCs w:val="28"/>
        </w:rPr>
      </w:pPr>
      <w:r>
        <w:rPr>
          <w:rFonts w:hint="eastAsia"/>
          <w:sz w:val="28"/>
          <w:szCs w:val="28"/>
        </w:rPr>
        <w:t>第三十七条 本办法自2026年3月1日起施行。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C92921"/>
    <w:rsid w:val="640A5C92"/>
    <w:rsid w:val="645D0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5130</Words>
  <Characters>5134</Characters>
  <Lines>0</Lines>
  <Paragraphs>0</Paragraphs>
  <TotalTime>500</TotalTime>
  <ScaleCrop>false</ScaleCrop>
  <LinksUpToDate>false</LinksUpToDate>
  <CharactersWithSpaces>5254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2026-03-02T02:33:00Z</dcterms:created>
  <dc:creator>Administrator</dc:creator>
  <cp:lastModifiedBy>zhou</cp:lastModifiedBy>
  <dcterms:modified xsi:type="dcterms:W3CDTF">2026-05-20T02:21:44Z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eyJoZGlkIjoiZGMwYTM5Y2QxZjRjYzRkMzMwYzI0YWVmZGQxMzA5ZmMiLCJ1c2VySWQiOiI0NjE3NjE2NjUifQ==</vt:lpwstr>
  </property>
  <property fmtid="{D5CDD505-2E9C-101B-9397-08002B2CF9AE}" pid="4" name="ICV">
    <vt:lpwstr>0D9722FA6DC144E3982C973C879148CC_12</vt:lpwstr>
  </property>
</Properties>
</file>